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6DF" w:rsidRPr="00822574" w:rsidRDefault="00FB53CE" w:rsidP="00822574">
      <w:pPr>
        <w:spacing w:after="0" w:line="240" w:lineRule="auto"/>
        <w:jc w:val="center"/>
        <w:rPr>
          <w:rFonts w:ascii="Times New Roman" w:hAnsi="Times New Roman"/>
          <w:b/>
          <w:i/>
          <w:sz w:val="28"/>
          <w:szCs w:val="28"/>
        </w:rPr>
      </w:pPr>
      <w:r w:rsidRPr="00822574">
        <w:rPr>
          <w:rFonts w:ascii="Times New Roman" w:hAnsi="Times New Roman"/>
          <w:b/>
          <w:sz w:val="28"/>
          <w:szCs w:val="28"/>
        </w:rPr>
        <w:t xml:space="preserve">FAKTOR YANG BERHUBUNGAN DENGAN KEPATUHAN MINUM OBAT ANTI TUBERKULOSIS PADA PASIEN TUBERKULOSIS </w:t>
      </w:r>
      <w:proofErr w:type="gramStart"/>
      <w:r w:rsidRPr="00822574">
        <w:rPr>
          <w:rFonts w:ascii="Times New Roman" w:hAnsi="Times New Roman"/>
          <w:b/>
          <w:sz w:val="28"/>
          <w:szCs w:val="28"/>
        </w:rPr>
        <w:t>PARU</w:t>
      </w:r>
      <w:r w:rsidR="00822574">
        <w:rPr>
          <w:rFonts w:ascii="Times New Roman" w:hAnsi="Times New Roman"/>
          <w:b/>
          <w:sz w:val="28"/>
          <w:szCs w:val="28"/>
          <w:lang w:val="id-ID"/>
        </w:rPr>
        <w:t xml:space="preserve"> </w:t>
      </w:r>
      <w:r w:rsidR="00822574" w:rsidRPr="00822574">
        <w:rPr>
          <w:rFonts w:ascii="Times New Roman" w:hAnsi="Times New Roman"/>
          <w:b/>
          <w:iCs/>
          <w:sz w:val="28"/>
          <w:szCs w:val="28"/>
          <w:lang w:val="id-ID"/>
        </w:rPr>
        <w:t>:</w:t>
      </w:r>
      <w:proofErr w:type="gramEnd"/>
      <w:r w:rsidR="00822574" w:rsidRPr="00822574">
        <w:rPr>
          <w:rFonts w:ascii="Times New Roman" w:hAnsi="Times New Roman"/>
          <w:b/>
          <w:iCs/>
          <w:sz w:val="28"/>
          <w:szCs w:val="28"/>
          <w:lang w:val="id-ID"/>
        </w:rPr>
        <w:t xml:space="preserve"> </w:t>
      </w:r>
      <w:proofErr w:type="spellStart"/>
      <w:r w:rsidRPr="00822574">
        <w:rPr>
          <w:rFonts w:ascii="Times New Roman" w:hAnsi="Times New Roman"/>
          <w:b/>
          <w:sz w:val="28"/>
          <w:szCs w:val="28"/>
        </w:rPr>
        <w:t>Studi</w:t>
      </w:r>
      <w:proofErr w:type="spellEnd"/>
      <w:r w:rsidRPr="00822574">
        <w:rPr>
          <w:rFonts w:ascii="Times New Roman" w:hAnsi="Times New Roman"/>
          <w:b/>
          <w:sz w:val="28"/>
          <w:szCs w:val="28"/>
        </w:rPr>
        <w:t xml:space="preserve"> </w:t>
      </w:r>
      <w:proofErr w:type="spellStart"/>
      <w:r w:rsidRPr="00822574">
        <w:rPr>
          <w:rFonts w:ascii="Times New Roman" w:hAnsi="Times New Roman"/>
          <w:b/>
          <w:sz w:val="28"/>
          <w:szCs w:val="28"/>
        </w:rPr>
        <w:t>Observasional</w:t>
      </w:r>
      <w:proofErr w:type="spellEnd"/>
      <w:r w:rsidRPr="00822574">
        <w:rPr>
          <w:rFonts w:ascii="Times New Roman" w:hAnsi="Times New Roman"/>
          <w:b/>
          <w:sz w:val="28"/>
          <w:szCs w:val="28"/>
        </w:rPr>
        <w:t xml:space="preserve"> </w:t>
      </w:r>
      <w:proofErr w:type="spellStart"/>
      <w:r w:rsidRPr="00822574">
        <w:rPr>
          <w:rFonts w:ascii="Times New Roman" w:hAnsi="Times New Roman"/>
          <w:b/>
          <w:sz w:val="28"/>
          <w:szCs w:val="28"/>
        </w:rPr>
        <w:t>Analitik</w:t>
      </w:r>
      <w:proofErr w:type="spellEnd"/>
      <w:r w:rsidRPr="00822574">
        <w:rPr>
          <w:rFonts w:ascii="Times New Roman" w:hAnsi="Times New Roman"/>
          <w:b/>
          <w:sz w:val="28"/>
          <w:szCs w:val="28"/>
        </w:rPr>
        <w:t xml:space="preserve"> di Wilayah </w:t>
      </w:r>
      <w:proofErr w:type="spellStart"/>
      <w:r w:rsidRPr="00822574">
        <w:rPr>
          <w:rFonts w:ascii="Times New Roman" w:hAnsi="Times New Roman"/>
          <w:b/>
          <w:sz w:val="28"/>
          <w:szCs w:val="28"/>
        </w:rPr>
        <w:t>Kerja</w:t>
      </w:r>
      <w:proofErr w:type="spellEnd"/>
      <w:r w:rsidRPr="00822574">
        <w:rPr>
          <w:rFonts w:ascii="Times New Roman" w:hAnsi="Times New Roman"/>
          <w:b/>
          <w:sz w:val="28"/>
          <w:szCs w:val="28"/>
        </w:rPr>
        <w:t xml:space="preserve"> </w:t>
      </w:r>
      <w:proofErr w:type="spellStart"/>
      <w:r w:rsidRPr="00822574">
        <w:rPr>
          <w:rFonts w:ascii="Times New Roman" w:hAnsi="Times New Roman"/>
          <w:b/>
          <w:sz w:val="28"/>
          <w:szCs w:val="28"/>
        </w:rPr>
        <w:t>Puskesmas</w:t>
      </w:r>
      <w:proofErr w:type="spellEnd"/>
      <w:r w:rsidRPr="00822574">
        <w:rPr>
          <w:rFonts w:ascii="Times New Roman" w:hAnsi="Times New Roman"/>
          <w:b/>
          <w:sz w:val="28"/>
          <w:szCs w:val="28"/>
        </w:rPr>
        <w:t xml:space="preserve"> </w:t>
      </w:r>
      <w:proofErr w:type="spellStart"/>
      <w:r w:rsidRPr="00822574">
        <w:rPr>
          <w:rFonts w:ascii="Times New Roman" w:hAnsi="Times New Roman"/>
          <w:b/>
          <w:sz w:val="28"/>
          <w:szCs w:val="28"/>
        </w:rPr>
        <w:t>Pekauman</w:t>
      </w:r>
      <w:proofErr w:type="spellEnd"/>
      <w:r w:rsidRPr="00822574">
        <w:rPr>
          <w:rFonts w:ascii="Times New Roman" w:hAnsi="Times New Roman"/>
          <w:b/>
          <w:sz w:val="28"/>
          <w:szCs w:val="28"/>
        </w:rPr>
        <w:t xml:space="preserve"> Kota Banjarmasin</w:t>
      </w:r>
    </w:p>
    <w:p w:rsidR="00FB53CE" w:rsidRPr="00822574" w:rsidRDefault="00FB53CE" w:rsidP="00822574">
      <w:pPr>
        <w:spacing w:after="0" w:line="240" w:lineRule="auto"/>
        <w:jc w:val="center"/>
        <w:rPr>
          <w:rFonts w:ascii="Times New Roman" w:hAnsi="Times New Roman"/>
          <w:b/>
          <w:sz w:val="24"/>
          <w:szCs w:val="24"/>
        </w:rPr>
      </w:pPr>
    </w:p>
    <w:p w:rsidR="00D746DF" w:rsidRPr="00822574" w:rsidRDefault="00FB53CE" w:rsidP="00822574">
      <w:pPr>
        <w:spacing w:after="0" w:line="240" w:lineRule="auto"/>
        <w:jc w:val="center"/>
        <w:rPr>
          <w:rFonts w:ascii="Times New Roman" w:hAnsi="Times New Roman"/>
          <w:b/>
          <w:i/>
          <w:iCs/>
          <w:sz w:val="28"/>
          <w:szCs w:val="28"/>
        </w:rPr>
      </w:pPr>
      <w:r w:rsidRPr="00822574">
        <w:rPr>
          <w:rFonts w:ascii="Times New Roman" w:hAnsi="Times New Roman"/>
          <w:b/>
          <w:i/>
          <w:iCs/>
          <w:sz w:val="28"/>
          <w:szCs w:val="28"/>
        </w:rPr>
        <w:t xml:space="preserve">FACTORS RELATED TO PULMONARY TUBERCULOSIS PATIENTS COMPLIANCE TO ANTI TUBERCULOSIS </w:t>
      </w:r>
      <w:proofErr w:type="gramStart"/>
      <w:r w:rsidRPr="00822574">
        <w:rPr>
          <w:rFonts w:ascii="Times New Roman" w:hAnsi="Times New Roman"/>
          <w:b/>
          <w:i/>
          <w:iCs/>
          <w:sz w:val="28"/>
          <w:szCs w:val="28"/>
        </w:rPr>
        <w:t>DRUGS</w:t>
      </w:r>
      <w:r w:rsidR="00822574" w:rsidRPr="00822574">
        <w:rPr>
          <w:rFonts w:ascii="Times New Roman" w:hAnsi="Times New Roman"/>
          <w:b/>
          <w:i/>
          <w:iCs/>
          <w:sz w:val="28"/>
          <w:szCs w:val="28"/>
          <w:lang w:val="id-ID"/>
        </w:rPr>
        <w:t xml:space="preserve"> :</w:t>
      </w:r>
      <w:proofErr w:type="gramEnd"/>
      <w:r w:rsidR="00822574" w:rsidRPr="00822574">
        <w:rPr>
          <w:rFonts w:ascii="Times New Roman" w:hAnsi="Times New Roman"/>
          <w:b/>
          <w:i/>
          <w:iCs/>
          <w:sz w:val="28"/>
          <w:szCs w:val="28"/>
          <w:lang w:val="id-ID"/>
        </w:rPr>
        <w:t xml:space="preserve"> </w:t>
      </w:r>
      <w:proofErr w:type="spellStart"/>
      <w:r w:rsidRPr="00822574">
        <w:rPr>
          <w:rFonts w:ascii="Times New Roman" w:hAnsi="Times New Roman"/>
          <w:b/>
          <w:i/>
          <w:iCs/>
          <w:sz w:val="28"/>
          <w:szCs w:val="28"/>
        </w:rPr>
        <w:t>Observasional</w:t>
      </w:r>
      <w:proofErr w:type="spellEnd"/>
      <w:r w:rsidRPr="00822574">
        <w:rPr>
          <w:rFonts w:ascii="Times New Roman" w:hAnsi="Times New Roman"/>
          <w:b/>
          <w:i/>
          <w:iCs/>
          <w:sz w:val="28"/>
          <w:szCs w:val="28"/>
        </w:rPr>
        <w:t xml:space="preserve"> Analytic Study in Working Area of </w:t>
      </w:r>
      <w:proofErr w:type="spellStart"/>
      <w:r w:rsidRPr="00822574">
        <w:rPr>
          <w:rFonts w:ascii="Times New Roman" w:hAnsi="Times New Roman"/>
          <w:b/>
          <w:i/>
          <w:iCs/>
          <w:sz w:val="28"/>
          <w:szCs w:val="28"/>
        </w:rPr>
        <w:t>Puskesmas</w:t>
      </w:r>
      <w:proofErr w:type="spellEnd"/>
      <w:r w:rsidRPr="00822574">
        <w:rPr>
          <w:rFonts w:ascii="Times New Roman" w:hAnsi="Times New Roman"/>
          <w:b/>
          <w:i/>
          <w:iCs/>
          <w:sz w:val="28"/>
          <w:szCs w:val="28"/>
        </w:rPr>
        <w:t xml:space="preserve"> </w:t>
      </w:r>
      <w:proofErr w:type="spellStart"/>
      <w:r w:rsidRPr="00822574">
        <w:rPr>
          <w:rFonts w:ascii="Times New Roman" w:hAnsi="Times New Roman"/>
          <w:b/>
          <w:i/>
          <w:iCs/>
          <w:sz w:val="28"/>
          <w:szCs w:val="28"/>
        </w:rPr>
        <w:t>Pekauman</w:t>
      </w:r>
      <w:proofErr w:type="spellEnd"/>
      <w:r w:rsidRPr="00822574">
        <w:rPr>
          <w:rFonts w:ascii="Times New Roman" w:hAnsi="Times New Roman"/>
          <w:b/>
          <w:i/>
          <w:iCs/>
          <w:sz w:val="28"/>
          <w:szCs w:val="28"/>
        </w:rPr>
        <w:t xml:space="preserve"> Banjarmasin City</w:t>
      </w:r>
    </w:p>
    <w:p w:rsidR="00FB53CE" w:rsidRPr="00822574" w:rsidRDefault="00FB53CE" w:rsidP="00822574">
      <w:pPr>
        <w:spacing w:before="240" w:after="0" w:line="240" w:lineRule="auto"/>
        <w:rPr>
          <w:rFonts w:ascii="Times New Roman" w:hAnsi="Times New Roman"/>
          <w:b/>
          <w:sz w:val="20"/>
          <w:szCs w:val="24"/>
        </w:rPr>
      </w:pPr>
    </w:p>
    <w:p w:rsidR="00D746DF" w:rsidRPr="00822574" w:rsidRDefault="00FB53CE" w:rsidP="00D746DF">
      <w:pPr>
        <w:pStyle w:val="ListParagraph"/>
        <w:spacing w:line="240" w:lineRule="auto"/>
        <w:ind w:left="426"/>
        <w:jc w:val="center"/>
        <w:rPr>
          <w:rFonts w:ascii="Times New Roman" w:hAnsi="Times New Roman"/>
          <w:b/>
          <w:sz w:val="20"/>
          <w:szCs w:val="24"/>
          <w:vertAlign w:val="superscript"/>
        </w:rPr>
      </w:pPr>
      <w:r w:rsidRPr="00822574">
        <w:rPr>
          <w:rFonts w:ascii="Times New Roman" w:hAnsi="Times New Roman"/>
          <w:b/>
          <w:i/>
          <w:iCs/>
          <w:sz w:val="20"/>
          <w:szCs w:val="24"/>
          <w:lang w:val="id-ID"/>
        </w:rPr>
        <w:t>Dian</w:t>
      </w:r>
      <w:r w:rsidRPr="00822574">
        <w:rPr>
          <w:rFonts w:ascii="Times New Roman" w:hAnsi="Times New Roman"/>
          <w:b/>
          <w:sz w:val="20"/>
          <w:szCs w:val="24"/>
          <w:lang w:val="id-ID"/>
        </w:rPr>
        <w:t xml:space="preserve"> Rosadi</w:t>
      </w:r>
      <w:r w:rsidR="00C14311" w:rsidRPr="00C14311">
        <w:rPr>
          <w:rFonts w:ascii="Times New Roman" w:hAnsi="Times New Roman"/>
          <w:b/>
          <w:sz w:val="20"/>
          <w:szCs w:val="24"/>
          <w:vertAlign w:val="superscript"/>
          <w:lang w:val="id-ID"/>
        </w:rPr>
        <w:t>1</w:t>
      </w:r>
      <w:r w:rsidR="00C14311">
        <w:rPr>
          <w:rFonts w:ascii="Times New Roman" w:hAnsi="Times New Roman"/>
          <w:b/>
          <w:sz w:val="20"/>
          <w:szCs w:val="24"/>
          <w:lang w:val="id-ID"/>
        </w:rPr>
        <w:t xml:space="preserve">, </w:t>
      </w:r>
      <w:r w:rsidR="00C14311" w:rsidRPr="00C14311">
        <w:rPr>
          <w:rFonts w:ascii="Times New Roman" w:hAnsi="Times New Roman"/>
          <w:b/>
          <w:i/>
          <w:iCs/>
          <w:sz w:val="20"/>
          <w:szCs w:val="24"/>
          <w:lang w:val="id-ID"/>
        </w:rPr>
        <w:t>Fahrini</w:t>
      </w:r>
      <w:r w:rsidR="00C14311">
        <w:rPr>
          <w:rFonts w:ascii="Times New Roman" w:hAnsi="Times New Roman"/>
          <w:b/>
          <w:sz w:val="20"/>
          <w:szCs w:val="24"/>
          <w:lang w:val="id-ID"/>
        </w:rPr>
        <w:t xml:space="preserve"> Yulidasari</w:t>
      </w:r>
      <w:r w:rsidR="00C14311" w:rsidRPr="00C14311">
        <w:rPr>
          <w:rFonts w:ascii="Times New Roman" w:hAnsi="Times New Roman"/>
          <w:b/>
          <w:sz w:val="20"/>
          <w:szCs w:val="24"/>
          <w:vertAlign w:val="superscript"/>
          <w:lang w:val="id-ID"/>
        </w:rPr>
        <w:t>2</w:t>
      </w:r>
      <w:r w:rsidR="00C14311">
        <w:rPr>
          <w:rFonts w:ascii="Times New Roman" w:hAnsi="Times New Roman"/>
          <w:b/>
          <w:sz w:val="20"/>
          <w:szCs w:val="24"/>
          <w:lang w:val="id-ID"/>
        </w:rPr>
        <w:t xml:space="preserve">, </w:t>
      </w:r>
      <w:r w:rsidR="00C14311" w:rsidRPr="00C14311">
        <w:rPr>
          <w:rFonts w:ascii="Times New Roman" w:hAnsi="Times New Roman"/>
          <w:b/>
          <w:i/>
          <w:iCs/>
          <w:sz w:val="20"/>
          <w:szCs w:val="24"/>
          <w:lang w:val="id-ID"/>
        </w:rPr>
        <w:t>Megawati</w:t>
      </w:r>
      <w:r w:rsidR="00C14311" w:rsidRPr="00C14311">
        <w:rPr>
          <w:rFonts w:ascii="Times New Roman" w:hAnsi="Times New Roman"/>
          <w:b/>
          <w:sz w:val="20"/>
          <w:szCs w:val="24"/>
          <w:vertAlign w:val="superscript"/>
          <w:lang w:val="id-ID"/>
        </w:rPr>
        <w:t>3</w:t>
      </w:r>
    </w:p>
    <w:p w:rsidR="00D746DF" w:rsidRDefault="00C14311" w:rsidP="00FB53CE">
      <w:pPr>
        <w:spacing w:after="0" w:line="240" w:lineRule="auto"/>
        <w:jc w:val="center"/>
        <w:rPr>
          <w:rFonts w:ascii="Times New Roman" w:hAnsi="Times New Roman"/>
          <w:sz w:val="18"/>
          <w:szCs w:val="18"/>
        </w:rPr>
      </w:pPr>
      <w:r>
        <w:rPr>
          <w:rFonts w:ascii="Times New Roman" w:hAnsi="Times New Roman"/>
          <w:sz w:val="18"/>
          <w:szCs w:val="18"/>
          <w:vertAlign w:val="superscript"/>
          <w:lang w:val="id-ID"/>
        </w:rPr>
        <w:t>1</w:t>
      </w:r>
      <w:proofErr w:type="spellStart"/>
      <w:r w:rsidR="00FB53CE" w:rsidRPr="00822574">
        <w:rPr>
          <w:rFonts w:ascii="Times New Roman" w:hAnsi="Times New Roman"/>
          <w:sz w:val="18"/>
          <w:szCs w:val="18"/>
        </w:rPr>
        <w:t>Departemen</w:t>
      </w:r>
      <w:proofErr w:type="spellEnd"/>
      <w:r w:rsidR="005B080F" w:rsidRPr="00822574">
        <w:rPr>
          <w:rFonts w:ascii="Times New Roman" w:hAnsi="Times New Roman"/>
          <w:sz w:val="18"/>
          <w:szCs w:val="18"/>
          <w:lang w:val="id-ID"/>
        </w:rPr>
        <w:t xml:space="preserve"> Epidemiologi </w:t>
      </w:r>
      <w:r w:rsidR="00D746DF" w:rsidRPr="00822574">
        <w:rPr>
          <w:rFonts w:ascii="Times New Roman" w:hAnsi="Times New Roman"/>
          <w:sz w:val="18"/>
          <w:szCs w:val="18"/>
        </w:rPr>
        <w:t xml:space="preserve">Program </w:t>
      </w:r>
      <w:proofErr w:type="spellStart"/>
      <w:r w:rsidR="00D746DF" w:rsidRPr="00822574">
        <w:rPr>
          <w:rFonts w:ascii="Times New Roman" w:hAnsi="Times New Roman"/>
          <w:sz w:val="18"/>
          <w:szCs w:val="18"/>
        </w:rPr>
        <w:t>Studi</w:t>
      </w:r>
      <w:proofErr w:type="spellEnd"/>
      <w:r w:rsidR="00D746DF" w:rsidRPr="00822574">
        <w:rPr>
          <w:rFonts w:ascii="Times New Roman" w:hAnsi="Times New Roman"/>
          <w:sz w:val="18"/>
          <w:szCs w:val="18"/>
        </w:rPr>
        <w:t xml:space="preserve"> </w:t>
      </w:r>
      <w:proofErr w:type="spellStart"/>
      <w:r w:rsidR="00D746DF" w:rsidRPr="00822574">
        <w:rPr>
          <w:rFonts w:ascii="Times New Roman" w:hAnsi="Times New Roman"/>
          <w:sz w:val="18"/>
          <w:szCs w:val="18"/>
        </w:rPr>
        <w:t>Kesehatan</w:t>
      </w:r>
      <w:proofErr w:type="spellEnd"/>
      <w:r w:rsidR="00D746DF" w:rsidRPr="00822574">
        <w:rPr>
          <w:rFonts w:ascii="Times New Roman" w:hAnsi="Times New Roman"/>
          <w:sz w:val="18"/>
          <w:szCs w:val="18"/>
        </w:rPr>
        <w:t xml:space="preserve"> Masyarakat</w:t>
      </w:r>
    </w:p>
    <w:p w:rsidR="00C14311" w:rsidRPr="00822574" w:rsidRDefault="00C14311" w:rsidP="00C14311">
      <w:pPr>
        <w:spacing w:after="0" w:line="240" w:lineRule="auto"/>
        <w:jc w:val="center"/>
        <w:rPr>
          <w:rFonts w:ascii="Times New Roman" w:hAnsi="Times New Roman"/>
          <w:sz w:val="18"/>
          <w:szCs w:val="18"/>
        </w:rPr>
      </w:pPr>
      <w:r>
        <w:rPr>
          <w:rFonts w:ascii="Times New Roman" w:hAnsi="Times New Roman"/>
          <w:sz w:val="18"/>
          <w:szCs w:val="18"/>
          <w:vertAlign w:val="superscript"/>
          <w:lang w:val="id-ID"/>
        </w:rPr>
        <w:t>2</w:t>
      </w:r>
      <w:proofErr w:type="spellStart"/>
      <w:r w:rsidRPr="00822574">
        <w:rPr>
          <w:rFonts w:ascii="Times New Roman" w:hAnsi="Times New Roman"/>
          <w:sz w:val="18"/>
          <w:szCs w:val="18"/>
        </w:rPr>
        <w:t>Departemen</w:t>
      </w:r>
      <w:proofErr w:type="spellEnd"/>
      <w:r w:rsidRPr="00822574">
        <w:rPr>
          <w:rFonts w:ascii="Times New Roman" w:hAnsi="Times New Roman"/>
          <w:sz w:val="18"/>
          <w:szCs w:val="18"/>
          <w:lang w:val="id-ID"/>
        </w:rPr>
        <w:t xml:space="preserve"> </w:t>
      </w:r>
      <w:r>
        <w:rPr>
          <w:rFonts w:ascii="Times New Roman" w:hAnsi="Times New Roman"/>
          <w:sz w:val="18"/>
          <w:szCs w:val="18"/>
          <w:lang w:val="id-ID"/>
        </w:rPr>
        <w:t>Gizi</w:t>
      </w:r>
      <w:r w:rsidRPr="00822574">
        <w:rPr>
          <w:rFonts w:ascii="Times New Roman" w:hAnsi="Times New Roman"/>
          <w:sz w:val="18"/>
          <w:szCs w:val="18"/>
          <w:lang w:val="id-ID"/>
        </w:rPr>
        <w:t xml:space="preserve"> </w:t>
      </w:r>
      <w:r w:rsidRPr="00822574">
        <w:rPr>
          <w:rFonts w:ascii="Times New Roman" w:hAnsi="Times New Roman"/>
          <w:sz w:val="18"/>
          <w:szCs w:val="18"/>
        </w:rPr>
        <w:t xml:space="preserve">Program </w:t>
      </w:r>
      <w:proofErr w:type="spellStart"/>
      <w:r w:rsidRPr="00822574">
        <w:rPr>
          <w:rFonts w:ascii="Times New Roman" w:hAnsi="Times New Roman"/>
          <w:sz w:val="18"/>
          <w:szCs w:val="18"/>
        </w:rPr>
        <w:t>Studi</w:t>
      </w:r>
      <w:proofErr w:type="spellEnd"/>
      <w:r w:rsidRPr="00822574">
        <w:rPr>
          <w:rFonts w:ascii="Times New Roman" w:hAnsi="Times New Roman"/>
          <w:sz w:val="18"/>
          <w:szCs w:val="18"/>
        </w:rPr>
        <w:t xml:space="preserve"> </w:t>
      </w:r>
      <w:proofErr w:type="spellStart"/>
      <w:r w:rsidRPr="00822574">
        <w:rPr>
          <w:rFonts w:ascii="Times New Roman" w:hAnsi="Times New Roman"/>
          <w:sz w:val="18"/>
          <w:szCs w:val="18"/>
        </w:rPr>
        <w:t>Kesehatan</w:t>
      </w:r>
      <w:proofErr w:type="spellEnd"/>
      <w:r w:rsidRPr="00822574">
        <w:rPr>
          <w:rFonts w:ascii="Times New Roman" w:hAnsi="Times New Roman"/>
          <w:sz w:val="18"/>
          <w:szCs w:val="18"/>
        </w:rPr>
        <w:t xml:space="preserve"> Masyarakat</w:t>
      </w:r>
    </w:p>
    <w:p w:rsidR="00C14311" w:rsidRPr="00822574" w:rsidRDefault="00C14311" w:rsidP="00C14311">
      <w:pPr>
        <w:spacing w:after="0" w:line="240" w:lineRule="auto"/>
        <w:jc w:val="center"/>
        <w:rPr>
          <w:rFonts w:ascii="Times New Roman" w:hAnsi="Times New Roman"/>
          <w:sz w:val="18"/>
          <w:szCs w:val="18"/>
        </w:rPr>
      </w:pPr>
      <w:r>
        <w:rPr>
          <w:rFonts w:ascii="Times New Roman" w:hAnsi="Times New Roman"/>
          <w:sz w:val="18"/>
          <w:szCs w:val="18"/>
          <w:vertAlign w:val="superscript"/>
          <w:lang w:val="id-ID"/>
        </w:rPr>
        <w:t>3</w:t>
      </w:r>
      <w:r>
        <w:rPr>
          <w:rFonts w:ascii="Times New Roman" w:hAnsi="Times New Roman"/>
          <w:sz w:val="18"/>
          <w:szCs w:val="18"/>
          <w:lang w:val="id-ID"/>
        </w:rPr>
        <w:t xml:space="preserve">Mahasiswa </w:t>
      </w:r>
      <w:r w:rsidRPr="00822574">
        <w:rPr>
          <w:rFonts w:ascii="Times New Roman" w:hAnsi="Times New Roman"/>
          <w:sz w:val="18"/>
          <w:szCs w:val="18"/>
        </w:rPr>
        <w:t xml:space="preserve">Program </w:t>
      </w:r>
      <w:proofErr w:type="spellStart"/>
      <w:r w:rsidRPr="00822574">
        <w:rPr>
          <w:rFonts w:ascii="Times New Roman" w:hAnsi="Times New Roman"/>
          <w:sz w:val="18"/>
          <w:szCs w:val="18"/>
        </w:rPr>
        <w:t>Studi</w:t>
      </w:r>
      <w:proofErr w:type="spellEnd"/>
      <w:r w:rsidRPr="00822574">
        <w:rPr>
          <w:rFonts w:ascii="Times New Roman" w:hAnsi="Times New Roman"/>
          <w:sz w:val="18"/>
          <w:szCs w:val="18"/>
        </w:rPr>
        <w:t xml:space="preserve"> </w:t>
      </w:r>
      <w:proofErr w:type="spellStart"/>
      <w:r w:rsidRPr="00822574">
        <w:rPr>
          <w:rFonts w:ascii="Times New Roman" w:hAnsi="Times New Roman"/>
          <w:sz w:val="18"/>
          <w:szCs w:val="18"/>
        </w:rPr>
        <w:t>Kesehatan</w:t>
      </w:r>
      <w:proofErr w:type="spellEnd"/>
      <w:r w:rsidRPr="00822574">
        <w:rPr>
          <w:rFonts w:ascii="Times New Roman" w:hAnsi="Times New Roman"/>
          <w:sz w:val="18"/>
          <w:szCs w:val="18"/>
        </w:rPr>
        <w:t xml:space="preserve"> Masyarakat</w:t>
      </w:r>
    </w:p>
    <w:p w:rsidR="00FB53CE" w:rsidRPr="00822574" w:rsidRDefault="00FB53CE" w:rsidP="00FB53CE">
      <w:pPr>
        <w:spacing w:after="0" w:line="240" w:lineRule="auto"/>
        <w:jc w:val="center"/>
        <w:rPr>
          <w:rFonts w:ascii="Times New Roman" w:hAnsi="Times New Roman"/>
          <w:sz w:val="18"/>
          <w:szCs w:val="18"/>
        </w:rPr>
      </w:pPr>
      <w:r w:rsidRPr="00822574">
        <w:rPr>
          <w:rFonts w:ascii="Times New Roman" w:hAnsi="Times New Roman"/>
          <w:sz w:val="18"/>
          <w:szCs w:val="18"/>
        </w:rPr>
        <w:t xml:space="preserve">Program </w:t>
      </w:r>
      <w:proofErr w:type="spellStart"/>
      <w:r w:rsidRPr="00822574">
        <w:rPr>
          <w:rFonts w:ascii="Times New Roman" w:hAnsi="Times New Roman"/>
          <w:sz w:val="18"/>
          <w:szCs w:val="18"/>
        </w:rPr>
        <w:t>Studi</w:t>
      </w:r>
      <w:proofErr w:type="spellEnd"/>
      <w:r w:rsidRPr="00822574">
        <w:rPr>
          <w:rFonts w:ascii="Times New Roman" w:hAnsi="Times New Roman"/>
          <w:sz w:val="18"/>
          <w:szCs w:val="18"/>
        </w:rPr>
        <w:t xml:space="preserve"> </w:t>
      </w:r>
      <w:proofErr w:type="spellStart"/>
      <w:r w:rsidRPr="00822574">
        <w:rPr>
          <w:rFonts w:ascii="Times New Roman" w:hAnsi="Times New Roman"/>
          <w:sz w:val="18"/>
          <w:szCs w:val="18"/>
        </w:rPr>
        <w:t>Kesehatan</w:t>
      </w:r>
      <w:proofErr w:type="spellEnd"/>
      <w:r w:rsidRPr="00822574">
        <w:rPr>
          <w:rFonts w:ascii="Times New Roman" w:hAnsi="Times New Roman"/>
          <w:sz w:val="18"/>
          <w:szCs w:val="18"/>
        </w:rPr>
        <w:t xml:space="preserve"> Masyarakat</w:t>
      </w:r>
    </w:p>
    <w:p w:rsidR="00D746DF" w:rsidRPr="00822574" w:rsidRDefault="00D746DF" w:rsidP="00D746DF">
      <w:pPr>
        <w:spacing w:after="0" w:line="240" w:lineRule="auto"/>
        <w:jc w:val="center"/>
        <w:rPr>
          <w:rFonts w:ascii="Times New Roman" w:hAnsi="Times New Roman"/>
          <w:sz w:val="18"/>
          <w:szCs w:val="18"/>
          <w:lang w:val="id-ID"/>
        </w:rPr>
      </w:pPr>
      <w:proofErr w:type="spellStart"/>
      <w:r w:rsidRPr="00822574">
        <w:rPr>
          <w:rFonts w:ascii="Times New Roman" w:hAnsi="Times New Roman"/>
          <w:sz w:val="18"/>
          <w:szCs w:val="18"/>
        </w:rPr>
        <w:t>Fakultas</w:t>
      </w:r>
      <w:proofErr w:type="spellEnd"/>
      <w:r w:rsidRPr="00822574">
        <w:rPr>
          <w:rFonts w:ascii="Times New Roman" w:hAnsi="Times New Roman"/>
          <w:sz w:val="18"/>
          <w:szCs w:val="18"/>
        </w:rPr>
        <w:t xml:space="preserve"> </w:t>
      </w:r>
      <w:proofErr w:type="spellStart"/>
      <w:r w:rsidRPr="00822574">
        <w:rPr>
          <w:rFonts w:ascii="Times New Roman" w:hAnsi="Times New Roman"/>
          <w:sz w:val="18"/>
          <w:szCs w:val="18"/>
        </w:rPr>
        <w:t>Kedokteran</w:t>
      </w:r>
      <w:proofErr w:type="spellEnd"/>
      <w:r w:rsidRPr="00822574">
        <w:rPr>
          <w:rFonts w:ascii="Times New Roman" w:hAnsi="Times New Roman"/>
          <w:sz w:val="18"/>
          <w:szCs w:val="18"/>
        </w:rPr>
        <w:t xml:space="preserve"> </w:t>
      </w:r>
      <w:proofErr w:type="spellStart"/>
      <w:r w:rsidRPr="00822574">
        <w:rPr>
          <w:rFonts w:ascii="Times New Roman" w:hAnsi="Times New Roman"/>
          <w:sz w:val="18"/>
          <w:szCs w:val="18"/>
        </w:rPr>
        <w:t>Universitas</w:t>
      </w:r>
      <w:proofErr w:type="spellEnd"/>
      <w:r w:rsidRPr="00822574">
        <w:rPr>
          <w:rFonts w:ascii="Times New Roman" w:hAnsi="Times New Roman"/>
          <w:sz w:val="18"/>
          <w:szCs w:val="18"/>
        </w:rPr>
        <w:t xml:space="preserve"> </w:t>
      </w:r>
      <w:proofErr w:type="spellStart"/>
      <w:r w:rsidRPr="00822574">
        <w:rPr>
          <w:rFonts w:ascii="Times New Roman" w:hAnsi="Times New Roman"/>
          <w:sz w:val="18"/>
          <w:szCs w:val="18"/>
        </w:rPr>
        <w:t>Lambung</w:t>
      </w:r>
      <w:proofErr w:type="spellEnd"/>
      <w:r w:rsidRPr="00822574">
        <w:rPr>
          <w:rFonts w:ascii="Times New Roman" w:hAnsi="Times New Roman"/>
          <w:sz w:val="18"/>
          <w:szCs w:val="18"/>
        </w:rPr>
        <w:t xml:space="preserve"> </w:t>
      </w:r>
      <w:proofErr w:type="spellStart"/>
      <w:r w:rsidRPr="00822574">
        <w:rPr>
          <w:rFonts w:ascii="Times New Roman" w:hAnsi="Times New Roman"/>
          <w:sz w:val="18"/>
          <w:szCs w:val="18"/>
        </w:rPr>
        <w:t>Mangkurat</w:t>
      </w:r>
      <w:proofErr w:type="spellEnd"/>
      <w:r w:rsidRPr="00822574">
        <w:rPr>
          <w:rFonts w:ascii="Times New Roman" w:hAnsi="Times New Roman"/>
          <w:sz w:val="18"/>
          <w:szCs w:val="18"/>
          <w:lang w:val="id-ID"/>
        </w:rPr>
        <w:t xml:space="preserve"> Banjarbaru</w:t>
      </w:r>
    </w:p>
    <w:p w:rsidR="00D746DF" w:rsidRPr="00822574" w:rsidRDefault="00D746DF" w:rsidP="00D746DF">
      <w:pPr>
        <w:spacing w:after="0" w:line="240" w:lineRule="auto"/>
        <w:jc w:val="center"/>
        <w:rPr>
          <w:rFonts w:ascii="Times New Roman" w:hAnsi="Times New Roman"/>
          <w:sz w:val="20"/>
          <w:szCs w:val="20"/>
          <w:lang w:val="id-ID"/>
        </w:rPr>
      </w:pPr>
      <w:r w:rsidRPr="00822574">
        <w:rPr>
          <w:rFonts w:ascii="Times New Roman" w:hAnsi="Times New Roman"/>
          <w:sz w:val="18"/>
          <w:szCs w:val="18"/>
        </w:rPr>
        <w:t xml:space="preserve">Email: </w:t>
      </w:r>
      <w:hyperlink r:id="rId7" w:history="1">
        <w:r w:rsidR="00063827" w:rsidRPr="00822574">
          <w:rPr>
            <w:rStyle w:val="Hyperlink"/>
            <w:rFonts w:ascii="Times New Roman" w:hAnsi="Times New Roman"/>
            <w:sz w:val="18"/>
            <w:szCs w:val="18"/>
            <w:lang w:val="id-ID"/>
          </w:rPr>
          <w:t>Dian_rosadi@gmail.com</w:t>
        </w:r>
      </w:hyperlink>
    </w:p>
    <w:p w:rsidR="00D746DF" w:rsidRPr="00822574" w:rsidRDefault="00D746DF" w:rsidP="00D746DF">
      <w:pPr>
        <w:pStyle w:val="ListParagraph"/>
        <w:spacing w:line="240" w:lineRule="auto"/>
        <w:ind w:left="426"/>
        <w:jc w:val="center"/>
        <w:rPr>
          <w:rFonts w:ascii="Times New Roman" w:hAnsi="Times New Roman"/>
          <w:sz w:val="20"/>
          <w:szCs w:val="24"/>
        </w:rPr>
      </w:pPr>
    </w:p>
    <w:p w:rsidR="00D746DF" w:rsidRPr="00822574" w:rsidRDefault="00D746DF" w:rsidP="00822574">
      <w:pPr>
        <w:pStyle w:val="ListParagraph"/>
        <w:spacing w:before="454" w:after="0" w:line="240" w:lineRule="auto"/>
        <w:ind w:left="425"/>
        <w:jc w:val="both"/>
        <w:rPr>
          <w:rFonts w:ascii="Times New Roman" w:hAnsi="Times New Roman"/>
          <w:b/>
          <w:sz w:val="20"/>
          <w:szCs w:val="24"/>
          <w:lang w:val="id-ID"/>
        </w:rPr>
      </w:pPr>
    </w:p>
    <w:p w:rsidR="008C3DCC" w:rsidRPr="008C3DCC" w:rsidRDefault="008C3DCC" w:rsidP="008C3DCC">
      <w:pPr>
        <w:spacing w:after="0" w:line="240" w:lineRule="auto"/>
        <w:ind w:left="964" w:right="964"/>
        <w:jc w:val="both"/>
        <w:rPr>
          <w:rFonts w:ascii="Times New Roman" w:hAnsi="Times New Roman"/>
          <w:b/>
          <w:bCs/>
          <w:sz w:val="18"/>
          <w:szCs w:val="18"/>
          <w:lang w:val="id-ID"/>
        </w:rPr>
      </w:pPr>
      <w:r w:rsidRPr="008C3DCC">
        <w:rPr>
          <w:rFonts w:ascii="Times New Roman" w:hAnsi="Times New Roman"/>
          <w:b/>
          <w:bCs/>
          <w:sz w:val="18"/>
          <w:szCs w:val="18"/>
          <w:lang w:val="id-ID"/>
        </w:rPr>
        <w:t>Jenis Naskah:</w:t>
      </w:r>
      <w:r>
        <w:rPr>
          <w:rFonts w:ascii="Times New Roman" w:hAnsi="Times New Roman"/>
          <w:b/>
          <w:bCs/>
          <w:sz w:val="18"/>
          <w:szCs w:val="18"/>
          <w:lang w:val="id-ID"/>
        </w:rPr>
        <w:t xml:space="preserve"> </w:t>
      </w:r>
      <w:r w:rsidRPr="008C3DCC">
        <w:rPr>
          <w:rFonts w:ascii="Times New Roman" w:hAnsi="Times New Roman"/>
          <w:sz w:val="18"/>
          <w:szCs w:val="18"/>
          <w:lang w:val="id-ID"/>
        </w:rPr>
        <w:t>Laporan kertas</w:t>
      </w:r>
    </w:p>
    <w:p w:rsidR="008C3DCC" w:rsidRPr="008C3DCC" w:rsidRDefault="008C3DCC" w:rsidP="008C3DCC">
      <w:pPr>
        <w:spacing w:after="0" w:line="240" w:lineRule="auto"/>
        <w:ind w:left="964" w:right="964"/>
        <w:jc w:val="both"/>
        <w:rPr>
          <w:rFonts w:ascii="Times New Roman" w:hAnsi="Times New Roman"/>
          <w:sz w:val="18"/>
          <w:szCs w:val="18"/>
          <w:lang w:val="id-ID"/>
        </w:rPr>
      </w:pPr>
      <w:r w:rsidRPr="008C3DCC">
        <w:rPr>
          <w:rFonts w:ascii="Times New Roman" w:hAnsi="Times New Roman"/>
          <w:b/>
          <w:bCs/>
          <w:sz w:val="18"/>
          <w:szCs w:val="18"/>
          <w:lang w:val="id-ID"/>
        </w:rPr>
        <w:t>Tujuan Penelitian:</w:t>
      </w:r>
      <w:r w:rsidRPr="008C3DCC">
        <w:rPr>
          <w:rFonts w:ascii="Times New Roman" w:hAnsi="Times New Roman"/>
          <w:sz w:val="18"/>
          <w:szCs w:val="18"/>
          <w:lang w:val="id-ID"/>
        </w:rPr>
        <w:t xml:space="preserve"> Tuberkulosis (TB) merupakan penyakit dengan risiko penularan yang tinggi. Salah satu penentu keberhasilan penatalaksanaan terapi tuberkulosis yaitu kepatuhan pasien terhadap terapi. Penderita yang patuh berobat adalah yang menyelesaikan pengobatan secara teratur dan lengkap tanpa terputus selama minimal 6 bulan sampai dengan 9 bulan. Berdasarkan Laporan Dinas Kesehatan Provinsi Kalimantan Selatan pada tahun 2017 menemukan 6.656 kasus / 10.177 suspek. Dilihat dari data bahwa Kota Banjarmasin merupakan kota tertinggi penemuan angka kejadian TB paru sebanyak 2.238 kasus. Ditinjau dari data jumlah pasien TB paru per Puskesmas di Kota Banjarmasin menunjukan bahwa Puskesmas Pekauman menempati angka penemuan kasus tertinggi kejadian TB paru pada tahun 2018 sebanyak 94 orang dengan pasien kambuh sebanyak 3 orang dan meninggal sebanyak 7 orang. Oleh karena itu, Puskesmas Pekauman dipilih sebagai tempat penelitian. Penelitian ini bertujuan untuk menjelaskan hubungan antara usia, jenis kelamin, pendidikan, efek samping obat, pengetahuan, sikap tenaga kesehatan dengan kepatuhan minum obat anti tuberkulosis. </w:t>
      </w:r>
    </w:p>
    <w:p w:rsidR="008C3DCC" w:rsidRPr="008C3DCC" w:rsidRDefault="008C3DCC" w:rsidP="008C3DCC">
      <w:pPr>
        <w:spacing w:after="0" w:line="240" w:lineRule="auto"/>
        <w:ind w:left="964" w:right="964"/>
        <w:jc w:val="both"/>
        <w:rPr>
          <w:rFonts w:ascii="Times New Roman" w:hAnsi="Times New Roman"/>
          <w:sz w:val="18"/>
          <w:szCs w:val="18"/>
          <w:lang w:val="id-ID"/>
        </w:rPr>
      </w:pPr>
      <w:r w:rsidRPr="008C3DCC">
        <w:rPr>
          <w:rFonts w:ascii="Times New Roman" w:hAnsi="Times New Roman"/>
          <w:b/>
          <w:bCs/>
          <w:sz w:val="18"/>
          <w:szCs w:val="18"/>
          <w:lang w:val="id-ID"/>
        </w:rPr>
        <w:t>Desain / metodologi / pendekatan:</w:t>
      </w:r>
      <w:r w:rsidRPr="008C3DCC">
        <w:rPr>
          <w:rFonts w:ascii="Times New Roman" w:hAnsi="Times New Roman"/>
          <w:sz w:val="18"/>
          <w:szCs w:val="18"/>
          <w:lang w:val="id-ID"/>
        </w:rPr>
        <w:t xml:space="preserve"> Jenis penelitian ini adalah observasional analitik dengan desain cross sectional menggunakan teknik purposive sampling. Populasi pada penelitian ini berjumlah 45 pasien dan sampel berjumlah 30 pasien. Instrumen yang digunakan berupa kuesioner. Analisis data bivariat dengan uji fisher exact karena tidak memenuhi uji chi-square yaitu data berdistribusi normal, nilai frekuensi harapannya &lt;5 dan lebih dari 20%. </w:t>
      </w:r>
    </w:p>
    <w:p w:rsidR="008C3DCC" w:rsidRPr="008C3DCC" w:rsidRDefault="008C3DCC" w:rsidP="008C3DCC">
      <w:pPr>
        <w:spacing w:after="0" w:line="240" w:lineRule="auto"/>
        <w:ind w:left="964" w:right="964"/>
        <w:jc w:val="both"/>
        <w:rPr>
          <w:rFonts w:ascii="Times New Roman" w:hAnsi="Times New Roman"/>
          <w:sz w:val="18"/>
          <w:szCs w:val="18"/>
          <w:lang w:val="id-ID"/>
        </w:rPr>
      </w:pPr>
      <w:r w:rsidRPr="008C3DCC">
        <w:rPr>
          <w:rFonts w:ascii="Times New Roman" w:hAnsi="Times New Roman"/>
          <w:b/>
          <w:bCs/>
          <w:sz w:val="18"/>
          <w:szCs w:val="18"/>
          <w:lang w:val="id-ID"/>
        </w:rPr>
        <w:t>Temuan penelitian:</w:t>
      </w:r>
      <w:r w:rsidRPr="008C3DCC">
        <w:rPr>
          <w:rFonts w:ascii="Times New Roman" w:hAnsi="Times New Roman"/>
          <w:sz w:val="18"/>
          <w:szCs w:val="18"/>
          <w:lang w:val="id-ID"/>
        </w:rPr>
        <w:t xml:space="preserve"> Berdasarkan hasil penelitian variabel pengetahuan (p value=0,019) berhubungan dengan kepatuhan minum obat anti tuberkulosis. Sedangkan jenis kelamin (p value=1,000) tidak berhubungan dengan kepatuhan minum obat anti tuberkulosis.</w:t>
      </w:r>
    </w:p>
    <w:p w:rsidR="008C3DCC" w:rsidRPr="008C3DCC" w:rsidRDefault="008C3DCC" w:rsidP="008C3DCC">
      <w:pPr>
        <w:spacing w:after="0" w:line="240" w:lineRule="auto"/>
        <w:ind w:left="964" w:right="964"/>
        <w:jc w:val="both"/>
        <w:rPr>
          <w:rFonts w:ascii="Times New Roman" w:hAnsi="Times New Roman"/>
          <w:b/>
          <w:bCs/>
          <w:sz w:val="18"/>
          <w:szCs w:val="18"/>
          <w:lang w:val="id-ID"/>
        </w:rPr>
      </w:pPr>
      <w:r w:rsidRPr="008C3DCC">
        <w:rPr>
          <w:rFonts w:ascii="Times New Roman" w:hAnsi="Times New Roman"/>
          <w:b/>
          <w:bCs/>
          <w:sz w:val="18"/>
          <w:szCs w:val="18"/>
          <w:lang w:val="id-ID"/>
        </w:rPr>
        <w:t>Kontribusi teoritis / Orisinalitas:</w:t>
      </w:r>
    </w:p>
    <w:p w:rsidR="008C3DCC" w:rsidRPr="008C3DCC" w:rsidRDefault="008C3DCC" w:rsidP="008C3DCC">
      <w:pPr>
        <w:spacing w:after="0" w:line="240" w:lineRule="auto"/>
        <w:ind w:left="964" w:right="964"/>
        <w:jc w:val="both"/>
        <w:rPr>
          <w:rFonts w:ascii="Times New Roman" w:hAnsi="Times New Roman"/>
          <w:b/>
          <w:bCs/>
          <w:sz w:val="18"/>
          <w:szCs w:val="18"/>
          <w:lang w:val="id-ID"/>
        </w:rPr>
      </w:pPr>
      <w:r w:rsidRPr="008C3DCC">
        <w:rPr>
          <w:rFonts w:ascii="Times New Roman" w:hAnsi="Times New Roman"/>
          <w:b/>
          <w:bCs/>
          <w:sz w:val="18"/>
          <w:szCs w:val="18"/>
          <w:lang w:val="id-ID"/>
        </w:rPr>
        <w:t>Implikasi praktis / Kebijakan:</w:t>
      </w:r>
    </w:p>
    <w:p w:rsidR="008C3DCC" w:rsidRPr="008C3DCC" w:rsidRDefault="008C3DCC" w:rsidP="008C3DCC">
      <w:pPr>
        <w:spacing w:after="0" w:line="240" w:lineRule="auto"/>
        <w:ind w:left="964" w:right="964"/>
        <w:jc w:val="both"/>
        <w:rPr>
          <w:rFonts w:ascii="Times New Roman" w:hAnsi="Times New Roman"/>
          <w:b/>
          <w:bCs/>
          <w:sz w:val="18"/>
          <w:szCs w:val="18"/>
          <w:lang w:val="id-ID"/>
        </w:rPr>
      </w:pPr>
      <w:r w:rsidRPr="008C3DCC">
        <w:rPr>
          <w:rFonts w:ascii="Times New Roman" w:hAnsi="Times New Roman"/>
          <w:b/>
          <w:bCs/>
          <w:sz w:val="18"/>
          <w:szCs w:val="18"/>
          <w:lang w:val="id-ID"/>
        </w:rPr>
        <w:t>Keterbatasan penelitian:</w:t>
      </w:r>
    </w:p>
    <w:p w:rsidR="008C3DCC" w:rsidRDefault="008C3DCC" w:rsidP="008C3DCC">
      <w:pPr>
        <w:spacing w:after="0" w:line="240" w:lineRule="auto"/>
        <w:ind w:left="964" w:right="964"/>
        <w:jc w:val="both"/>
        <w:rPr>
          <w:rFonts w:ascii="Times New Roman" w:hAnsi="Times New Roman"/>
          <w:sz w:val="18"/>
          <w:szCs w:val="18"/>
          <w:lang w:val="id-ID"/>
        </w:rPr>
      </w:pPr>
      <w:r w:rsidRPr="008C3DCC">
        <w:rPr>
          <w:rFonts w:ascii="Times New Roman" w:hAnsi="Times New Roman"/>
          <w:sz w:val="18"/>
          <w:szCs w:val="18"/>
          <w:lang w:val="id-ID"/>
        </w:rPr>
        <w:t>Jumlah sampel masih kecil dan jumlah variabel penelitian terbatas.</w:t>
      </w:r>
    </w:p>
    <w:p w:rsidR="008C3DCC" w:rsidRPr="008C3DCC" w:rsidRDefault="008C3DCC" w:rsidP="008C3DCC">
      <w:pPr>
        <w:spacing w:after="0" w:line="240" w:lineRule="auto"/>
        <w:ind w:left="964" w:right="964"/>
        <w:jc w:val="both"/>
        <w:rPr>
          <w:rFonts w:ascii="Times New Roman" w:hAnsi="Times New Roman"/>
          <w:sz w:val="18"/>
          <w:szCs w:val="18"/>
          <w:lang w:val="id-ID"/>
        </w:rPr>
      </w:pPr>
    </w:p>
    <w:p w:rsidR="008C3DCC" w:rsidRPr="008C3DCC" w:rsidRDefault="008C3DCC" w:rsidP="008C3DCC">
      <w:pPr>
        <w:spacing w:after="0" w:line="240" w:lineRule="auto"/>
        <w:ind w:left="964" w:right="964"/>
        <w:jc w:val="both"/>
        <w:rPr>
          <w:rFonts w:ascii="Times New Roman" w:hAnsi="Times New Roman"/>
          <w:b/>
          <w:bCs/>
          <w:sz w:val="18"/>
          <w:szCs w:val="18"/>
          <w:lang w:val="id-ID"/>
        </w:rPr>
      </w:pPr>
      <w:r w:rsidRPr="008C3DCC">
        <w:rPr>
          <w:rFonts w:ascii="Times New Roman" w:hAnsi="Times New Roman"/>
          <w:b/>
          <w:bCs/>
          <w:sz w:val="18"/>
          <w:szCs w:val="18"/>
          <w:lang w:val="id-ID"/>
        </w:rPr>
        <w:t>Kata kunci:</w:t>
      </w:r>
      <w:r w:rsidRPr="008C3DCC">
        <w:rPr>
          <w:rFonts w:ascii="Times New Roman" w:hAnsi="Times New Roman"/>
          <w:sz w:val="18"/>
          <w:szCs w:val="18"/>
          <w:lang w:val="id-ID"/>
        </w:rPr>
        <w:t xml:space="preserve"> tuberkulosis paru, kepatuhan minum obat anti tuberkulosis, pengetahuan.</w:t>
      </w:r>
    </w:p>
    <w:p w:rsidR="008C3DCC" w:rsidRPr="008C3DCC" w:rsidRDefault="008C3DCC" w:rsidP="008C3DCC">
      <w:pPr>
        <w:spacing w:after="0" w:line="240" w:lineRule="auto"/>
        <w:ind w:left="964" w:right="964"/>
        <w:jc w:val="both"/>
        <w:rPr>
          <w:rFonts w:ascii="Times New Roman" w:hAnsi="Times New Roman"/>
          <w:b/>
          <w:bCs/>
          <w:sz w:val="18"/>
          <w:szCs w:val="18"/>
          <w:lang w:val="id-ID"/>
        </w:rPr>
      </w:pPr>
    </w:p>
    <w:p w:rsidR="008C3DCC" w:rsidRPr="008C3DCC" w:rsidRDefault="008C3DCC" w:rsidP="008C3DCC">
      <w:pPr>
        <w:spacing w:after="0" w:line="240" w:lineRule="auto"/>
        <w:ind w:left="964" w:right="964"/>
        <w:jc w:val="both"/>
        <w:rPr>
          <w:rFonts w:ascii="Times New Roman" w:hAnsi="Times New Roman"/>
          <w:b/>
          <w:bCs/>
          <w:sz w:val="18"/>
          <w:szCs w:val="18"/>
          <w:lang w:val="id-ID"/>
        </w:rPr>
      </w:pPr>
    </w:p>
    <w:p w:rsidR="008C3DCC" w:rsidRPr="008C3DCC" w:rsidRDefault="008C3DCC" w:rsidP="008C3DCC">
      <w:pPr>
        <w:spacing w:after="0" w:line="240" w:lineRule="auto"/>
        <w:ind w:left="964" w:right="964"/>
        <w:jc w:val="both"/>
        <w:rPr>
          <w:rFonts w:ascii="Times New Roman" w:hAnsi="Times New Roman"/>
          <w:b/>
          <w:bCs/>
          <w:sz w:val="18"/>
          <w:szCs w:val="18"/>
          <w:lang w:val="id-ID"/>
        </w:rPr>
      </w:pPr>
    </w:p>
    <w:p w:rsidR="007165CF" w:rsidRPr="00822574" w:rsidRDefault="007165CF" w:rsidP="007165CF">
      <w:pPr>
        <w:spacing w:line="240" w:lineRule="auto"/>
        <w:jc w:val="both"/>
        <w:rPr>
          <w:rFonts w:ascii="Times New Roman" w:hAnsi="Times New Roman"/>
          <w:sz w:val="20"/>
          <w:szCs w:val="20"/>
        </w:rPr>
      </w:pPr>
    </w:p>
    <w:p w:rsidR="008C3DCC" w:rsidRPr="00BD0793" w:rsidRDefault="008C3DCC" w:rsidP="00BD0793">
      <w:pPr>
        <w:tabs>
          <w:tab w:val="left" w:pos="3105"/>
        </w:tabs>
        <w:spacing w:after="0" w:line="240" w:lineRule="auto"/>
        <w:ind w:left="1985" w:right="964" w:hanging="1021"/>
        <w:jc w:val="both"/>
        <w:rPr>
          <w:rFonts w:ascii="Times New Roman" w:hAnsi="Times New Roman"/>
          <w:b/>
          <w:bCs/>
          <w:i/>
          <w:sz w:val="18"/>
          <w:szCs w:val="18"/>
        </w:rPr>
      </w:pPr>
      <w:r w:rsidRPr="00BD0793">
        <w:rPr>
          <w:rFonts w:ascii="Times New Roman" w:hAnsi="Times New Roman"/>
          <w:b/>
          <w:bCs/>
          <w:i/>
          <w:sz w:val="18"/>
          <w:szCs w:val="18"/>
        </w:rPr>
        <w:lastRenderedPageBreak/>
        <w:t>Manuscript type</w:t>
      </w:r>
      <w:r w:rsidRPr="00BD0793">
        <w:rPr>
          <w:rFonts w:ascii="Times New Roman" w:hAnsi="Times New Roman"/>
          <w:b/>
          <w:bCs/>
          <w:i/>
          <w:sz w:val="18"/>
          <w:szCs w:val="18"/>
          <w:lang w:val="id-ID"/>
        </w:rPr>
        <w:t xml:space="preserve">: </w:t>
      </w:r>
      <w:r w:rsidRPr="00BD0793">
        <w:rPr>
          <w:rFonts w:ascii="Times New Roman" w:hAnsi="Times New Roman"/>
          <w:i/>
          <w:sz w:val="18"/>
          <w:szCs w:val="18"/>
        </w:rPr>
        <w:t>Report Paper</w:t>
      </w:r>
    </w:p>
    <w:p w:rsidR="008C3DCC" w:rsidRPr="00BD0793" w:rsidRDefault="008C3DCC" w:rsidP="00BD0793">
      <w:pPr>
        <w:tabs>
          <w:tab w:val="left" w:pos="3105"/>
        </w:tabs>
        <w:spacing w:after="0" w:line="240" w:lineRule="auto"/>
        <w:ind w:left="964" w:right="964"/>
        <w:jc w:val="both"/>
        <w:rPr>
          <w:rFonts w:ascii="Times New Roman" w:hAnsi="Times New Roman"/>
          <w:i/>
          <w:sz w:val="18"/>
          <w:szCs w:val="18"/>
        </w:rPr>
      </w:pPr>
      <w:r w:rsidRPr="00BD0793">
        <w:rPr>
          <w:rFonts w:ascii="Times New Roman" w:hAnsi="Times New Roman"/>
          <w:b/>
          <w:bCs/>
          <w:i/>
          <w:sz w:val="18"/>
          <w:szCs w:val="18"/>
        </w:rPr>
        <w:t xml:space="preserve">Research </w:t>
      </w:r>
      <w:proofErr w:type="spellStart"/>
      <w:proofErr w:type="gramStart"/>
      <w:r w:rsidRPr="00BD0793">
        <w:rPr>
          <w:rFonts w:ascii="Times New Roman" w:hAnsi="Times New Roman"/>
          <w:b/>
          <w:bCs/>
          <w:i/>
          <w:sz w:val="18"/>
          <w:szCs w:val="18"/>
        </w:rPr>
        <w:t>aims:</w:t>
      </w:r>
      <w:r w:rsidRPr="00BD0793">
        <w:rPr>
          <w:rFonts w:ascii="Times New Roman" w:hAnsi="Times New Roman"/>
          <w:i/>
          <w:sz w:val="18"/>
          <w:szCs w:val="18"/>
        </w:rPr>
        <w:t>Tuberculosis</w:t>
      </w:r>
      <w:proofErr w:type="spellEnd"/>
      <w:proofErr w:type="gramEnd"/>
      <w:r w:rsidRPr="00BD0793">
        <w:rPr>
          <w:rFonts w:ascii="Times New Roman" w:hAnsi="Times New Roman"/>
          <w:i/>
          <w:sz w:val="18"/>
          <w:szCs w:val="18"/>
        </w:rPr>
        <w:t xml:space="preserve"> (TB) is a disease with a high risk of transmission. One of the determinants of successful management of tuberculosis treatment is patient adherence to therapy. Adherent patients completing treatment is regular and complete treatment without interruption for at least 6 months to 9 months. Based on Report South Kalimantan Provincial Health Office in 2017 discovered 6,656 cases / 10 177 suspected. Judging from the data that the city of Banjarmasin is the highest town invention pulmonary TB incidence rates as much as 2,238 cases. Judging from the data on the number of pulmonary TB patients per health center in Banjarmasin showed that </w:t>
      </w:r>
      <w:proofErr w:type="spellStart"/>
      <w:r w:rsidRPr="00BD0793">
        <w:rPr>
          <w:rFonts w:ascii="Times New Roman" w:hAnsi="Times New Roman"/>
          <w:i/>
          <w:sz w:val="18"/>
          <w:szCs w:val="18"/>
        </w:rPr>
        <w:t>Puskesmas</w:t>
      </w:r>
      <w:proofErr w:type="spellEnd"/>
      <w:r w:rsidRPr="00BD0793">
        <w:rPr>
          <w:rFonts w:ascii="Times New Roman" w:hAnsi="Times New Roman"/>
          <w:i/>
          <w:sz w:val="18"/>
          <w:szCs w:val="18"/>
        </w:rPr>
        <w:t xml:space="preserve"> </w:t>
      </w:r>
      <w:proofErr w:type="spellStart"/>
      <w:r w:rsidRPr="00BD0793">
        <w:rPr>
          <w:rFonts w:ascii="Times New Roman" w:hAnsi="Times New Roman"/>
          <w:i/>
          <w:sz w:val="18"/>
          <w:szCs w:val="18"/>
        </w:rPr>
        <w:t>Pekauman</w:t>
      </w:r>
      <w:proofErr w:type="spellEnd"/>
      <w:r w:rsidRPr="00BD0793">
        <w:rPr>
          <w:rFonts w:ascii="Times New Roman" w:hAnsi="Times New Roman"/>
          <w:i/>
          <w:sz w:val="18"/>
          <w:szCs w:val="18"/>
        </w:rPr>
        <w:t xml:space="preserve"> occupy the highest case detection rate of pulmonary TB incidence by 2018 as many as 94 people with relapsing patients were 3 people and as many as seven people died. Therefore, </w:t>
      </w:r>
      <w:proofErr w:type="spellStart"/>
      <w:r w:rsidRPr="00BD0793">
        <w:rPr>
          <w:rFonts w:ascii="Times New Roman" w:hAnsi="Times New Roman"/>
          <w:i/>
          <w:sz w:val="18"/>
          <w:szCs w:val="18"/>
        </w:rPr>
        <w:t>Puskesmas</w:t>
      </w:r>
      <w:proofErr w:type="spellEnd"/>
      <w:r w:rsidRPr="00BD0793">
        <w:rPr>
          <w:rFonts w:ascii="Times New Roman" w:hAnsi="Times New Roman"/>
          <w:i/>
          <w:sz w:val="18"/>
          <w:szCs w:val="18"/>
        </w:rPr>
        <w:t xml:space="preserve"> </w:t>
      </w:r>
      <w:proofErr w:type="spellStart"/>
      <w:r w:rsidRPr="00BD0793">
        <w:rPr>
          <w:rFonts w:ascii="Times New Roman" w:hAnsi="Times New Roman"/>
          <w:i/>
          <w:sz w:val="18"/>
          <w:szCs w:val="18"/>
        </w:rPr>
        <w:t>Pekauman</w:t>
      </w:r>
      <w:proofErr w:type="spellEnd"/>
      <w:r w:rsidRPr="00BD0793">
        <w:rPr>
          <w:rFonts w:ascii="Times New Roman" w:hAnsi="Times New Roman"/>
          <w:i/>
          <w:sz w:val="18"/>
          <w:szCs w:val="18"/>
        </w:rPr>
        <w:t xml:space="preserve"> selected as research sites. This study aims to clarify the relationship between age, sex, education, medication side effects, knowledge, attitude of health personnel with </w:t>
      </w:r>
      <w:r w:rsidR="00BD0793" w:rsidRPr="00BD0793">
        <w:rPr>
          <w:rFonts w:ascii="Times New Roman" w:hAnsi="Times New Roman"/>
          <w:i/>
          <w:sz w:val="18"/>
          <w:szCs w:val="18"/>
        </w:rPr>
        <w:t>compliance to anti tuberculosis drugs</w:t>
      </w:r>
    </w:p>
    <w:p w:rsidR="008C3DCC" w:rsidRPr="00BD0793" w:rsidRDefault="008C3DCC" w:rsidP="00BD0793">
      <w:pPr>
        <w:tabs>
          <w:tab w:val="left" w:pos="3105"/>
        </w:tabs>
        <w:spacing w:after="0" w:line="240" w:lineRule="auto"/>
        <w:ind w:left="964" w:right="964"/>
        <w:jc w:val="both"/>
        <w:rPr>
          <w:rFonts w:ascii="Times New Roman" w:hAnsi="Times New Roman"/>
          <w:b/>
          <w:bCs/>
          <w:i/>
          <w:sz w:val="18"/>
          <w:szCs w:val="18"/>
          <w:lang w:val="id-ID"/>
        </w:rPr>
      </w:pPr>
      <w:r w:rsidRPr="00BD0793">
        <w:rPr>
          <w:rFonts w:ascii="Times New Roman" w:hAnsi="Times New Roman"/>
          <w:b/>
          <w:bCs/>
          <w:i/>
          <w:sz w:val="18"/>
          <w:szCs w:val="18"/>
        </w:rPr>
        <w:t>Design/ methodology/Approach:</w:t>
      </w:r>
      <w:r w:rsidRPr="00BD0793">
        <w:rPr>
          <w:rFonts w:ascii="Times New Roman" w:hAnsi="Times New Roman"/>
          <w:i/>
          <w:sz w:val="18"/>
          <w:szCs w:val="18"/>
        </w:rPr>
        <w:t xml:space="preserve"> </w:t>
      </w:r>
      <w:r w:rsidRPr="00BD0793">
        <w:rPr>
          <w:rFonts w:ascii="Times New Roman" w:hAnsi="Times New Roman"/>
          <w:i/>
          <w:sz w:val="18"/>
          <w:szCs w:val="18"/>
        </w:rPr>
        <w:t>This research is an observational analytic with cross sectional design using purposive sampling technique. The population in this study were 45 patients and a sample of 3</w:t>
      </w:r>
      <w:r w:rsidRPr="00BD0793">
        <w:rPr>
          <w:rFonts w:ascii="Times New Roman" w:hAnsi="Times New Roman"/>
          <w:i/>
          <w:sz w:val="18"/>
          <w:szCs w:val="18"/>
          <w:lang w:val="id-ID"/>
        </w:rPr>
        <w:t>0</w:t>
      </w:r>
      <w:r w:rsidRPr="00BD0793">
        <w:rPr>
          <w:rFonts w:ascii="Times New Roman" w:hAnsi="Times New Roman"/>
          <w:i/>
          <w:sz w:val="18"/>
          <w:szCs w:val="18"/>
        </w:rPr>
        <w:t xml:space="preserve"> patients. The instrument used was a questionnaire. Bivariate data analysis with fisher exact test because it does not meet the Chi-Square test is a normal distribution of data, frequency expectation value &lt;5 and more than 20%.</w:t>
      </w:r>
    </w:p>
    <w:p w:rsidR="008C3DCC" w:rsidRPr="00BD0793" w:rsidRDefault="008C3DCC" w:rsidP="00BD0793">
      <w:pPr>
        <w:tabs>
          <w:tab w:val="left" w:pos="3105"/>
        </w:tabs>
        <w:spacing w:after="0" w:line="240" w:lineRule="auto"/>
        <w:ind w:left="964" w:right="964"/>
        <w:jc w:val="both"/>
        <w:rPr>
          <w:rFonts w:ascii="Times New Roman" w:hAnsi="Times New Roman"/>
          <w:b/>
          <w:bCs/>
          <w:i/>
          <w:sz w:val="18"/>
          <w:szCs w:val="18"/>
        </w:rPr>
      </w:pPr>
      <w:r w:rsidRPr="00BD0793">
        <w:rPr>
          <w:rFonts w:ascii="Times New Roman" w:hAnsi="Times New Roman"/>
          <w:b/>
          <w:bCs/>
          <w:i/>
          <w:sz w:val="18"/>
          <w:szCs w:val="18"/>
        </w:rPr>
        <w:t>Research findings:</w:t>
      </w:r>
      <w:r w:rsidRPr="00BD0793">
        <w:rPr>
          <w:rFonts w:ascii="Times New Roman" w:hAnsi="Times New Roman"/>
          <w:i/>
          <w:sz w:val="18"/>
          <w:szCs w:val="18"/>
        </w:rPr>
        <w:t xml:space="preserve"> </w:t>
      </w:r>
      <w:r w:rsidRPr="00BD0793">
        <w:rPr>
          <w:rFonts w:ascii="Times New Roman" w:hAnsi="Times New Roman"/>
          <w:i/>
          <w:sz w:val="18"/>
          <w:szCs w:val="18"/>
        </w:rPr>
        <w:t>Based on the results of research knowledge variable (p value = 0.</w:t>
      </w:r>
      <w:r w:rsidRPr="00BD0793">
        <w:rPr>
          <w:rFonts w:ascii="Times New Roman" w:hAnsi="Times New Roman"/>
          <w:i/>
          <w:sz w:val="18"/>
          <w:szCs w:val="18"/>
          <w:lang w:val="id-ID"/>
        </w:rPr>
        <w:t>019</w:t>
      </w:r>
      <w:r w:rsidRPr="00BD0793">
        <w:rPr>
          <w:rFonts w:ascii="Times New Roman" w:hAnsi="Times New Roman"/>
          <w:i/>
          <w:sz w:val="18"/>
          <w:szCs w:val="18"/>
        </w:rPr>
        <w:t>) was associated with compliance to anti tuberculosis drugs. While the variable sex (p value = 1.000</w:t>
      </w:r>
      <w:r w:rsidRPr="00BD0793">
        <w:rPr>
          <w:rFonts w:ascii="Times New Roman" w:hAnsi="Times New Roman"/>
          <w:i/>
          <w:sz w:val="18"/>
          <w:szCs w:val="18"/>
          <w:lang w:val="id-ID"/>
        </w:rPr>
        <w:t xml:space="preserve">) </w:t>
      </w:r>
      <w:r w:rsidRPr="00BD0793">
        <w:rPr>
          <w:rFonts w:ascii="Times New Roman" w:hAnsi="Times New Roman"/>
          <w:i/>
          <w:sz w:val="18"/>
          <w:szCs w:val="18"/>
        </w:rPr>
        <w:t>was not associated with compliance to anti tuberculosis drugs.</w:t>
      </w:r>
    </w:p>
    <w:p w:rsidR="008C3DCC" w:rsidRPr="00BD0793" w:rsidRDefault="008C3DCC" w:rsidP="00BD0793">
      <w:pPr>
        <w:tabs>
          <w:tab w:val="left" w:pos="3105"/>
        </w:tabs>
        <w:spacing w:after="0" w:line="240" w:lineRule="auto"/>
        <w:ind w:left="964" w:right="964"/>
        <w:jc w:val="both"/>
        <w:rPr>
          <w:rFonts w:ascii="Times New Roman" w:hAnsi="Times New Roman"/>
          <w:b/>
          <w:bCs/>
          <w:i/>
          <w:sz w:val="18"/>
          <w:szCs w:val="18"/>
        </w:rPr>
      </w:pPr>
      <w:r w:rsidRPr="00BD0793">
        <w:rPr>
          <w:rFonts w:ascii="Times New Roman" w:hAnsi="Times New Roman"/>
          <w:b/>
          <w:bCs/>
          <w:i/>
          <w:sz w:val="18"/>
          <w:szCs w:val="18"/>
        </w:rPr>
        <w:t>Theoretical contributions / Originality:</w:t>
      </w:r>
    </w:p>
    <w:p w:rsidR="008C3DCC" w:rsidRPr="00BD0793" w:rsidRDefault="008C3DCC" w:rsidP="00BD0793">
      <w:pPr>
        <w:tabs>
          <w:tab w:val="left" w:pos="3105"/>
        </w:tabs>
        <w:spacing w:after="0" w:line="240" w:lineRule="auto"/>
        <w:ind w:left="964" w:right="964"/>
        <w:jc w:val="both"/>
        <w:rPr>
          <w:rFonts w:ascii="Times New Roman" w:hAnsi="Times New Roman"/>
          <w:b/>
          <w:bCs/>
          <w:i/>
          <w:sz w:val="18"/>
          <w:szCs w:val="18"/>
        </w:rPr>
      </w:pPr>
      <w:r w:rsidRPr="00BD0793">
        <w:rPr>
          <w:rFonts w:ascii="Times New Roman" w:hAnsi="Times New Roman"/>
          <w:b/>
          <w:bCs/>
          <w:i/>
          <w:sz w:val="18"/>
          <w:szCs w:val="18"/>
        </w:rPr>
        <w:t>Practitioner / Policy Implications:</w:t>
      </w:r>
    </w:p>
    <w:p w:rsidR="008C3DCC" w:rsidRPr="00BD0793" w:rsidRDefault="008C3DCC" w:rsidP="00BD0793">
      <w:pPr>
        <w:tabs>
          <w:tab w:val="left" w:pos="3105"/>
        </w:tabs>
        <w:spacing w:after="0" w:line="240" w:lineRule="auto"/>
        <w:ind w:left="964" w:right="964"/>
        <w:jc w:val="both"/>
        <w:rPr>
          <w:rFonts w:ascii="Times New Roman" w:hAnsi="Times New Roman"/>
          <w:b/>
          <w:bCs/>
          <w:i/>
          <w:sz w:val="18"/>
          <w:szCs w:val="18"/>
        </w:rPr>
      </w:pPr>
      <w:r w:rsidRPr="00BD0793">
        <w:rPr>
          <w:rFonts w:ascii="Times New Roman" w:hAnsi="Times New Roman"/>
          <w:b/>
          <w:bCs/>
          <w:i/>
          <w:sz w:val="18"/>
          <w:szCs w:val="18"/>
        </w:rPr>
        <w:t>Research limitation:</w:t>
      </w:r>
      <w:r w:rsidRPr="00BD0793">
        <w:rPr>
          <w:rFonts w:ascii="Times New Roman" w:hAnsi="Times New Roman"/>
          <w:b/>
          <w:bCs/>
          <w:i/>
          <w:sz w:val="18"/>
          <w:szCs w:val="18"/>
          <w:lang w:val="id-ID"/>
        </w:rPr>
        <w:t xml:space="preserve"> </w:t>
      </w:r>
      <w:r w:rsidRPr="00BD0793">
        <w:rPr>
          <w:rFonts w:ascii="Times New Roman" w:hAnsi="Times New Roman"/>
          <w:i/>
          <w:sz w:val="18"/>
          <w:szCs w:val="18"/>
        </w:rPr>
        <w:t>The number of samples is still small and the number of research variables is limited</w:t>
      </w:r>
    </w:p>
    <w:p w:rsidR="008C3DCC" w:rsidRPr="00BD0793" w:rsidRDefault="008C3DCC" w:rsidP="00BD0793">
      <w:pPr>
        <w:tabs>
          <w:tab w:val="left" w:pos="3105"/>
        </w:tabs>
        <w:spacing w:after="0" w:line="240" w:lineRule="auto"/>
        <w:ind w:left="964" w:right="964"/>
        <w:jc w:val="both"/>
        <w:rPr>
          <w:rFonts w:ascii="Times New Roman" w:hAnsi="Times New Roman"/>
          <w:b/>
          <w:bCs/>
          <w:i/>
          <w:sz w:val="18"/>
          <w:szCs w:val="18"/>
        </w:rPr>
      </w:pPr>
    </w:p>
    <w:p w:rsidR="008C3DCC" w:rsidRPr="00BD0793" w:rsidRDefault="008C3DCC" w:rsidP="00BD0793">
      <w:pPr>
        <w:tabs>
          <w:tab w:val="left" w:pos="3105"/>
        </w:tabs>
        <w:spacing w:after="0" w:line="240" w:lineRule="auto"/>
        <w:ind w:left="964" w:right="964"/>
        <w:jc w:val="both"/>
        <w:rPr>
          <w:rFonts w:ascii="Times New Roman" w:hAnsi="Times New Roman"/>
          <w:b/>
          <w:bCs/>
          <w:i/>
          <w:sz w:val="18"/>
          <w:szCs w:val="18"/>
        </w:rPr>
      </w:pPr>
      <w:r w:rsidRPr="00BD0793">
        <w:rPr>
          <w:rFonts w:ascii="Times New Roman" w:hAnsi="Times New Roman"/>
          <w:b/>
          <w:bCs/>
          <w:i/>
          <w:sz w:val="18"/>
          <w:szCs w:val="18"/>
        </w:rPr>
        <w:t xml:space="preserve">Keywords: </w:t>
      </w:r>
      <w:r w:rsidRPr="00BD0793">
        <w:rPr>
          <w:rFonts w:ascii="Times New Roman" w:hAnsi="Times New Roman"/>
          <w:i/>
          <w:sz w:val="18"/>
          <w:szCs w:val="18"/>
        </w:rPr>
        <w:t>pulmonary tuberculosis, compliance to anti tuberculosis drugs, knowledge</w:t>
      </w:r>
    </w:p>
    <w:p w:rsidR="007165CF" w:rsidRPr="00822574" w:rsidRDefault="007165CF" w:rsidP="00667BEA">
      <w:pPr>
        <w:spacing w:line="240" w:lineRule="auto"/>
        <w:jc w:val="both"/>
        <w:rPr>
          <w:rFonts w:ascii="Times New Roman" w:hAnsi="Times New Roman"/>
          <w:sz w:val="20"/>
          <w:szCs w:val="20"/>
        </w:rPr>
      </w:pPr>
    </w:p>
    <w:p w:rsidR="00D746DF" w:rsidRPr="00525D09" w:rsidRDefault="00B96731" w:rsidP="00525D09">
      <w:pPr>
        <w:pStyle w:val="ListParagraph"/>
        <w:numPr>
          <w:ilvl w:val="0"/>
          <w:numId w:val="15"/>
        </w:numPr>
        <w:spacing w:line="240" w:lineRule="auto"/>
        <w:ind w:left="284" w:hanging="284"/>
        <w:rPr>
          <w:rFonts w:ascii="Times New Roman" w:hAnsi="Times New Roman"/>
          <w:b/>
          <w:sz w:val="24"/>
          <w:szCs w:val="24"/>
          <w:lang w:val="id-ID"/>
        </w:rPr>
      </w:pPr>
      <w:proofErr w:type="spellStart"/>
      <w:r w:rsidRPr="00525D09">
        <w:rPr>
          <w:rFonts w:ascii="Times New Roman" w:hAnsi="Times New Roman"/>
          <w:b/>
          <w:sz w:val="24"/>
          <w:szCs w:val="24"/>
        </w:rPr>
        <w:t>Pendahuluan</w:t>
      </w:r>
      <w:proofErr w:type="spellEnd"/>
    </w:p>
    <w:p w:rsidR="00483A19" w:rsidRDefault="00297BEB" w:rsidP="00483A19">
      <w:pPr>
        <w:spacing w:after="0" w:line="240" w:lineRule="auto"/>
        <w:ind w:firstLine="283"/>
        <w:jc w:val="both"/>
        <w:rPr>
          <w:rFonts w:ascii="Times New Roman" w:hAnsi="Times New Roman"/>
          <w:sz w:val="20"/>
          <w:szCs w:val="20"/>
        </w:rPr>
      </w:pPr>
      <w:proofErr w:type="spellStart"/>
      <w:r w:rsidRPr="00822574">
        <w:rPr>
          <w:rFonts w:ascii="Times New Roman" w:hAnsi="Times New Roman"/>
          <w:sz w:val="20"/>
          <w:szCs w:val="20"/>
        </w:rPr>
        <w:t>Tuberkulosis</w:t>
      </w:r>
      <w:proofErr w:type="spellEnd"/>
      <w:r w:rsidRPr="00822574">
        <w:rPr>
          <w:rFonts w:ascii="Times New Roman" w:hAnsi="Times New Roman"/>
          <w:sz w:val="20"/>
          <w:szCs w:val="20"/>
        </w:rPr>
        <w:t xml:space="preserve"> (TB) </w:t>
      </w:r>
      <w:proofErr w:type="spellStart"/>
      <w:r w:rsidRPr="00822574">
        <w:rPr>
          <w:rFonts w:ascii="Times New Roman" w:hAnsi="Times New Roman"/>
          <w:sz w:val="20"/>
          <w:szCs w:val="20"/>
        </w:rPr>
        <w:t>adalah</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penyakit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infeksi</w:t>
      </w:r>
      <w:proofErr w:type="spellEnd"/>
      <w:r w:rsidRPr="00822574">
        <w:rPr>
          <w:rFonts w:ascii="Times New Roman" w:hAnsi="Times New Roman"/>
          <w:sz w:val="20"/>
          <w:szCs w:val="20"/>
        </w:rPr>
        <w:t xml:space="preserve"> (infectious disease) yang </w:t>
      </w:r>
      <w:proofErr w:type="spellStart"/>
      <w:r w:rsidRPr="00822574">
        <w:rPr>
          <w:rFonts w:ascii="Times New Roman" w:hAnsi="Times New Roman"/>
          <w:sz w:val="20"/>
          <w:szCs w:val="20"/>
        </w:rPr>
        <w:t>disebabkan</w:t>
      </w:r>
      <w:proofErr w:type="spellEnd"/>
      <w:r w:rsidRPr="00822574">
        <w:rPr>
          <w:rFonts w:ascii="Times New Roman" w:hAnsi="Times New Roman"/>
          <w:sz w:val="20"/>
          <w:szCs w:val="20"/>
        </w:rPr>
        <w:t xml:space="preserve"> oleh </w:t>
      </w:r>
      <w:proofErr w:type="spellStart"/>
      <w:r w:rsidRPr="00822574">
        <w:rPr>
          <w:rFonts w:ascii="Times New Roman" w:hAnsi="Times New Roman"/>
          <w:sz w:val="20"/>
          <w:szCs w:val="20"/>
        </w:rPr>
        <w:t>bakteri</w:t>
      </w:r>
      <w:proofErr w:type="spellEnd"/>
      <w:r w:rsidRPr="00822574">
        <w:rPr>
          <w:rFonts w:ascii="Times New Roman" w:hAnsi="Times New Roman"/>
          <w:sz w:val="20"/>
          <w:szCs w:val="20"/>
        </w:rPr>
        <w:t xml:space="preserve"> </w:t>
      </w:r>
      <w:r w:rsidRPr="00F30246">
        <w:rPr>
          <w:rFonts w:ascii="Times New Roman" w:hAnsi="Times New Roman"/>
          <w:sz w:val="20"/>
          <w:szCs w:val="20"/>
        </w:rPr>
        <w:t xml:space="preserve">Mycobacterium </w:t>
      </w:r>
      <w:proofErr w:type="spellStart"/>
      <w:r w:rsidRPr="00F30246">
        <w:rPr>
          <w:rFonts w:ascii="Times New Roman" w:hAnsi="Times New Roman"/>
          <w:sz w:val="20"/>
          <w:szCs w:val="20"/>
        </w:rPr>
        <w:t>tuberkulosis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infeksi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ini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biasanya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menyerang</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paru-paru</w:t>
      </w:r>
      <w:proofErr w:type="spellEnd"/>
      <w:r w:rsidRPr="00822574">
        <w:rPr>
          <w:rFonts w:ascii="Times New Roman" w:hAnsi="Times New Roman"/>
          <w:sz w:val="20"/>
          <w:szCs w:val="20"/>
        </w:rPr>
        <w:t xml:space="preserve"> (pulmonary TB), </w:t>
      </w:r>
      <w:proofErr w:type="spellStart"/>
      <w:r w:rsidRPr="00822574">
        <w:rPr>
          <w:rFonts w:ascii="Times New Roman" w:hAnsi="Times New Roman"/>
          <w:sz w:val="20"/>
          <w:szCs w:val="20"/>
        </w:rPr>
        <w:t>namun</w:t>
      </w:r>
      <w:proofErr w:type="spellEnd"/>
      <w:r w:rsidRPr="00822574">
        <w:rPr>
          <w:rFonts w:ascii="Times New Roman" w:hAnsi="Times New Roman"/>
          <w:sz w:val="20"/>
          <w:szCs w:val="20"/>
        </w:rPr>
        <w:t xml:space="preserve"> juga </w:t>
      </w:r>
      <w:proofErr w:type="spellStart"/>
      <w:r w:rsidRPr="00822574">
        <w:rPr>
          <w:rFonts w:ascii="Times New Roman" w:hAnsi="Times New Roman"/>
          <w:sz w:val="20"/>
          <w:szCs w:val="20"/>
        </w:rPr>
        <w:t>dapat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menyerang</w:t>
      </w:r>
      <w:proofErr w:type="spellEnd"/>
      <w:r w:rsidRPr="00822574">
        <w:rPr>
          <w:rFonts w:ascii="Times New Roman" w:hAnsi="Times New Roman"/>
          <w:sz w:val="20"/>
          <w:szCs w:val="20"/>
        </w:rPr>
        <w:t xml:space="preserve"> organ lain (</w:t>
      </w:r>
      <w:r w:rsidRPr="00F30246">
        <w:rPr>
          <w:rFonts w:ascii="Times New Roman" w:hAnsi="Times New Roman"/>
          <w:i/>
          <w:iCs/>
          <w:sz w:val="20"/>
          <w:szCs w:val="20"/>
        </w:rPr>
        <w:t>extrapulmonary</w:t>
      </w:r>
      <w:r w:rsidRPr="00822574">
        <w:rPr>
          <w:rFonts w:ascii="Times New Roman" w:hAnsi="Times New Roman"/>
          <w:sz w:val="20"/>
          <w:szCs w:val="20"/>
        </w:rPr>
        <w:t xml:space="preserve"> TB). </w:t>
      </w:r>
      <w:proofErr w:type="spellStart"/>
      <w:r w:rsidRPr="00822574">
        <w:rPr>
          <w:rFonts w:ascii="Times New Roman" w:hAnsi="Times New Roman"/>
          <w:sz w:val="20"/>
          <w:szCs w:val="20"/>
        </w:rPr>
        <w:t>Sumber</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penularan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yaitu</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pasien</w:t>
      </w:r>
      <w:proofErr w:type="spellEnd"/>
      <w:r w:rsidRPr="00822574">
        <w:rPr>
          <w:rFonts w:ascii="Times New Roman" w:hAnsi="Times New Roman"/>
          <w:sz w:val="20"/>
          <w:szCs w:val="20"/>
        </w:rPr>
        <w:t xml:space="preserve"> TB BTA (</w:t>
      </w:r>
      <w:proofErr w:type="spellStart"/>
      <w:r w:rsidRPr="00822574">
        <w:rPr>
          <w:rFonts w:ascii="Times New Roman" w:hAnsi="Times New Roman"/>
          <w:sz w:val="20"/>
          <w:szCs w:val="20"/>
        </w:rPr>
        <w:t>bakteri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tahan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asam</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positif</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melalui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percik</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renik</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dahak</w:t>
      </w:r>
      <w:proofErr w:type="spellEnd"/>
      <w:r w:rsidRPr="00822574">
        <w:rPr>
          <w:rFonts w:ascii="Times New Roman" w:hAnsi="Times New Roman"/>
          <w:sz w:val="20"/>
          <w:szCs w:val="20"/>
        </w:rPr>
        <w:t xml:space="preserve"> yang </w:t>
      </w:r>
      <w:proofErr w:type="spellStart"/>
      <w:r w:rsidRPr="00822574">
        <w:rPr>
          <w:rFonts w:ascii="Times New Roman" w:hAnsi="Times New Roman"/>
          <w:sz w:val="20"/>
          <w:szCs w:val="20"/>
        </w:rPr>
        <w:t>dikeluarkannya</w:t>
      </w:r>
      <w:proofErr w:type="spellEnd"/>
      <w:r w:rsidRPr="00822574">
        <w:rPr>
          <w:rFonts w:ascii="Times New Roman" w:hAnsi="Times New Roman"/>
          <w:sz w:val="20"/>
          <w:szCs w:val="20"/>
        </w:rPr>
        <w:t xml:space="preserve">. TB </w:t>
      </w:r>
      <w:proofErr w:type="spellStart"/>
      <w:r w:rsidRPr="00822574">
        <w:rPr>
          <w:rFonts w:ascii="Times New Roman" w:hAnsi="Times New Roman"/>
          <w:sz w:val="20"/>
          <w:szCs w:val="20"/>
        </w:rPr>
        <w:t>dengan</w:t>
      </w:r>
      <w:proofErr w:type="spellEnd"/>
      <w:r w:rsidRPr="00822574">
        <w:rPr>
          <w:rFonts w:ascii="Times New Roman" w:hAnsi="Times New Roman"/>
          <w:sz w:val="20"/>
          <w:szCs w:val="20"/>
        </w:rPr>
        <w:t xml:space="preserve"> BTA </w:t>
      </w:r>
      <w:proofErr w:type="spellStart"/>
      <w:r w:rsidRPr="00822574">
        <w:rPr>
          <w:rFonts w:ascii="Times New Roman" w:hAnsi="Times New Roman"/>
          <w:sz w:val="20"/>
          <w:szCs w:val="20"/>
        </w:rPr>
        <w:t>negatif</w:t>
      </w:r>
      <w:proofErr w:type="spellEnd"/>
      <w:r w:rsidRPr="00822574">
        <w:rPr>
          <w:rFonts w:ascii="Times New Roman" w:hAnsi="Times New Roman"/>
          <w:sz w:val="20"/>
          <w:szCs w:val="20"/>
        </w:rPr>
        <w:t xml:space="preserve"> juga </w:t>
      </w:r>
      <w:proofErr w:type="spellStart"/>
      <w:r w:rsidRPr="00822574">
        <w:rPr>
          <w:rFonts w:ascii="Times New Roman" w:hAnsi="Times New Roman"/>
          <w:sz w:val="20"/>
          <w:szCs w:val="20"/>
        </w:rPr>
        <w:t>masih</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memiliki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kemungkinan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menularkan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penyakit</w:t>
      </w:r>
      <w:proofErr w:type="spellEnd"/>
      <w:r w:rsidRPr="00822574">
        <w:rPr>
          <w:rFonts w:ascii="Times New Roman" w:hAnsi="Times New Roman"/>
          <w:sz w:val="20"/>
          <w:szCs w:val="20"/>
        </w:rPr>
        <w:t xml:space="preserve"> TB </w:t>
      </w:r>
      <w:proofErr w:type="spellStart"/>
      <w:r w:rsidRPr="00822574">
        <w:rPr>
          <w:rFonts w:ascii="Times New Roman" w:hAnsi="Times New Roman"/>
          <w:sz w:val="20"/>
          <w:szCs w:val="20"/>
        </w:rPr>
        <w:t>meskipun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dengan</w:t>
      </w:r>
      <w:proofErr w:type="spellEnd"/>
      <w:r w:rsidRPr="00822574">
        <w:rPr>
          <w:rFonts w:ascii="Times New Roman" w:hAnsi="Times New Roman"/>
          <w:sz w:val="20"/>
          <w:szCs w:val="20"/>
        </w:rPr>
        <w:t xml:space="preserve"> </w:t>
      </w:r>
      <w:proofErr w:type="spellStart"/>
      <w:proofErr w:type="gramStart"/>
      <w:r w:rsidRPr="00822574">
        <w:rPr>
          <w:rFonts w:ascii="Times New Roman" w:hAnsi="Times New Roman"/>
          <w:sz w:val="20"/>
          <w:szCs w:val="20"/>
        </w:rPr>
        <w:t>tingkat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penularan</w:t>
      </w:r>
      <w:proofErr w:type="spellEnd"/>
      <w:proofErr w:type="gramEnd"/>
      <w:r w:rsidRPr="00822574">
        <w:rPr>
          <w:rFonts w:ascii="Times New Roman" w:hAnsi="Times New Roman"/>
          <w:sz w:val="20"/>
          <w:szCs w:val="20"/>
        </w:rPr>
        <w:t xml:space="preserve"> yang </w:t>
      </w:r>
      <w:proofErr w:type="spellStart"/>
      <w:r w:rsidRPr="00822574">
        <w:rPr>
          <w:rFonts w:ascii="Times New Roman" w:hAnsi="Times New Roman"/>
          <w:sz w:val="20"/>
          <w:szCs w:val="20"/>
        </w:rPr>
        <w:t>kecil</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Mengakhiri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epidemi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tuberkulosis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merupakan</w:t>
      </w:r>
      <w:proofErr w:type="spellEnd"/>
      <w:r w:rsidRPr="00822574">
        <w:rPr>
          <w:rFonts w:ascii="Times New Roman" w:hAnsi="Times New Roman"/>
          <w:sz w:val="20"/>
          <w:szCs w:val="20"/>
        </w:rPr>
        <w:t xml:space="preserve"> salah </w:t>
      </w:r>
      <w:proofErr w:type="spellStart"/>
      <w:r w:rsidRPr="00822574">
        <w:rPr>
          <w:rFonts w:ascii="Times New Roman" w:hAnsi="Times New Roman"/>
          <w:sz w:val="20"/>
          <w:szCs w:val="20"/>
        </w:rPr>
        <w:t>satu</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tujuan</w:t>
      </w:r>
      <w:proofErr w:type="spellEnd"/>
      <w:r w:rsidRPr="00822574">
        <w:rPr>
          <w:rFonts w:ascii="Times New Roman" w:hAnsi="Times New Roman"/>
          <w:sz w:val="20"/>
          <w:szCs w:val="20"/>
        </w:rPr>
        <w:t xml:space="preserve"> SDGs (</w:t>
      </w:r>
      <w:r w:rsidRPr="00F30246">
        <w:rPr>
          <w:rFonts w:ascii="Times New Roman" w:hAnsi="Times New Roman"/>
          <w:i/>
          <w:iCs/>
          <w:sz w:val="20"/>
          <w:szCs w:val="20"/>
        </w:rPr>
        <w:t xml:space="preserve">sustainable </w:t>
      </w:r>
      <w:proofErr w:type="spellStart"/>
      <w:r w:rsidRPr="00F30246">
        <w:rPr>
          <w:rFonts w:ascii="Times New Roman" w:hAnsi="Times New Roman"/>
          <w:i/>
          <w:iCs/>
          <w:sz w:val="20"/>
          <w:szCs w:val="20"/>
        </w:rPr>
        <w:t>develoment</w:t>
      </w:r>
      <w:proofErr w:type="spellEnd"/>
      <w:r w:rsidRPr="00F30246">
        <w:rPr>
          <w:rFonts w:ascii="Times New Roman" w:hAnsi="Times New Roman"/>
          <w:i/>
          <w:iCs/>
          <w:sz w:val="20"/>
          <w:szCs w:val="20"/>
        </w:rPr>
        <w:t xml:space="preserve"> goals</w:t>
      </w:r>
      <w:r w:rsidRPr="00822574">
        <w:rPr>
          <w:rFonts w:ascii="Times New Roman" w:hAnsi="Times New Roman"/>
          <w:sz w:val="20"/>
          <w:szCs w:val="20"/>
        </w:rPr>
        <w:t xml:space="preserve">) </w:t>
      </w:r>
      <w:proofErr w:type="spellStart"/>
      <w:r w:rsidRPr="00822574">
        <w:rPr>
          <w:rFonts w:ascii="Times New Roman" w:hAnsi="Times New Roman"/>
          <w:sz w:val="20"/>
          <w:szCs w:val="20"/>
        </w:rPr>
        <w:t>tahun</w:t>
      </w:r>
      <w:proofErr w:type="spellEnd"/>
      <w:r w:rsidRPr="00822574">
        <w:rPr>
          <w:rFonts w:ascii="Times New Roman" w:hAnsi="Times New Roman"/>
          <w:sz w:val="20"/>
          <w:szCs w:val="20"/>
        </w:rPr>
        <w:t xml:space="preserve"> 2030 </w:t>
      </w:r>
      <w:r w:rsidR="007437D4">
        <w:rPr>
          <w:rFonts w:ascii="Times New Roman" w:hAnsi="Times New Roman"/>
          <w:sz w:val="20"/>
          <w:szCs w:val="20"/>
          <w:lang w:val="id-ID"/>
        </w:rPr>
        <w:t>[</w:t>
      </w:r>
      <w:r w:rsidRPr="00822574">
        <w:rPr>
          <w:rFonts w:ascii="Times New Roman" w:hAnsi="Times New Roman"/>
          <w:sz w:val="20"/>
          <w:szCs w:val="20"/>
        </w:rPr>
        <w:t>1,2</w:t>
      </w:r>
      <w:r w:rsidR="007437D4">
        <w:rPr>
          <w:rFonts w:ascii="Times New Roman" w:hAnsi="Times New Roman"/>
          <w:sz w:val="20"/>
          <w:szCs w:val="20"/>
          <w:lang w:val="id-ID"/>
        </w:rPr>
        <w:t>]</w:t>
      </w:r>
      <w:r w:rsidRPr="00822574">
        <w:rPr>
          <w:rFonts w:ascii="Times New Roman" w:hAnsi="Times New Roman"/>
          <w:sz w:val="20"/>
          <w:szCs w:val="20"/>
        </w:rPr>
        <w:t>.</w:t>
      </w:r>
    </w:p>
    <w:p w:rsidR="00483A19" w:rsidRDefault="00297BEB" w:rsidP="00483A19">
      <w:pPr>
        <w:spacing w:after="0" w:line="240" w:lineRule="auto"/>
        <w:ind w:firstLine="283"/>
        <w:jc w:val="both"/>
        <w:rPr>
          <w:rFonts w:ascii="Times New Roman" w:hAnsi="Times New Roman"/>
          <w:sz w:val="20"/>
          <w:szCs w:val="20"/>
        </w:rPr>
      </w:pPr>
      <w:proofErr w:type="spellStart"/>
      <w:r w:rsidRPr="00822574">
        <w:rPr>
          <w:rFonts w:ascii="Times New Roman" w:hAnsi="Times New Roman"/>
          <w:sz w:val="20"/>
          <w:szCs w:val="20"/>
        </w:rPr>
        <w:t>Tuberkulosis</w:t>
      </w:r>
      <w:proofErr w:type="spellEnd"/>
      <w:r w:rsidRPr="00822574">
        <w:rPr>
          <w:rFonts w:ascii="Times New Roman" w:hAnsi="Times New Roman"/>
          <w:sz w:val="20"/>
          <w:szCs w:val="20"/>
        </w:rPr>
        <w:t xml:space="preserve"> (TB) </w:t>
      </w:r>
      <w:proofErr w:type="spellStart"/>
      <w:r w:rsidRPr="00822574">
        <w:rPr>
          <w:rFonts w:ascii="Times New Roman" w:hAnsi="Times New Roman"/>
          <w:sz w:val="20"/>
          <w:szCs w:val="20"/>
        </w:rPr>
        <w:t>merupakan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penyakit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dengan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risiko</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penularan</w:t>
      </w:r>
      <w:proofErr w:type="spellEnd"/>
      <w:r w:rsidRPr="00822574">
        <w:rPr>
          <w:rFonts w:ascii="Times New Roman" w:hAnsi="Times New Roman"/>
          <w:sz w:val="20"/>
          <w:szCs w:val="20"/>
        </w:rPr>
        <w:t xml:space="preserve"> yang </w:t>
      </w:r>
      <w:proofErr w:type="spellStart"/>
      <w:r w:rsidRPr="00822574">
        <w:rPr>
          <w:rFonts w:ascii="Times New Roman" w:hAnsi="Times New Roman"/>
          <w:sz w:val="20"/>
          <w:szCs w:val="20"/>
        </w:rPr>
        <w:t>tinggi</w:t>
      </w:r>
      <w:proofErr w:type="spellEnd"/>
      <w:r w:rsidRPr="00822574">
        <w:rPr>
          <w:rFonts w:ascii="Times New Roman" w:hAnsi="Times New Roman"/>
          <w:sz w:val="20"/>
          <w:szCs w:val="20"/>
        </w:rPr>
        <w:t xml:space="preserve">. Salah </w:t>
      </w:r>
      <w:proofErr w:type="spellStart"/>
      <w:r w:rsidRPr="00822574">
        <w:rPr>
          <w:rFonts w:ascii="Times New Roman" w:hAnsi="Times New Roman"/>
          <w:sz w:val="20"/>
          <w:szCs w:val="20"/>
        </w:rPr>
        <w:t>satu</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penentu</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keberhasilan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penatalaksanaan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terapi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tuberkulosis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yaitu</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kepatuhan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pasien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terhadap</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terapi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Penderita</w:t>
      </w:r>
      <w:proofErr w:type="spellEnd"/>
      <w:r w:rsidRPr="00822574">
        <w:rPr>
          <w:rFonts w:ascii="Times New Roman" w:hAnsi="Times New Roman"/>
          <w:sz w:val="20"/>
          <w:szCs w:val="20"/>
        </w:rPr>
        <w:t xml:space="preserve"> yang </w:t>
      </w:r>
      <w:proofErr w:type="spellStart"/>
      <w:r w:rsidRPr="00822574">
        <w:rPr>
          <w:rFonts w:ascii="Times New Roman" w:hAnsi="Times New Roman"/>
          <w:sz w:val="20"/>
          <w:szCs w:val="20"/>
        </w:rPr>
        <w:t>patuh</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berobat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adalah</w:t>
      </w:r>
      <w:proofErr w:type="spellEnd"/>
      <w:r w:rsidRPr="00822574">
        <w:rPr>
          <w:rFonts w:ascii="Times New Roman" w:hAnsi="Times New Roman"/>
          <w:sz w:val="20"/>
          <w:szCs w:val="20"/>
        </w:rPr>
        <w:t xml:space="preserve"> yang </w:t>
      </w:r>
      <w:proofErr w:type="spellStart"/>
      <w:r w:rsidRPr="00822574">
        <w:rPr>
          <w:rFonts w:ascii="Times New Roman" w:hAnsi="Times New Roman"/>
          <w:sz w:val="20"/>
          <w:szCs w:val="20"/>
        </w:rPr>
        <w:t>menyelesaikan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pengobatan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secara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teratur</w:t>
      </w:r>
      <w:proofErr w:type="spellEnd"/>
      <w:r w:rsidRPr="00822574">
        <w:rPr>
          <w:rFonts w:ascii="Times New Roman" w:hAnsi="Times New Roman"/>
          <w:sz w:val="20"/>
          <w:szCs w:val="20"/>
        </w:rPr>
        <w:t xml:space="preserve"> dan </w:t>
      </w:r>
      <w:proofErr w:type="spellStart"/>
      <w:r w:rsidRPr="00822574">
        <w:rPr>
          <w:rFonts w:ascii="Times New Roman" w:hAnsi="Times New Roman"/>
          <w:sz w:val="20"/>
          <w:szCs w:val="20"/>
        </w:rPr>
        <w:t>lengkap</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tanpa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terputus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selama</w:t>
      </w:r>
      <w:proofErr w:type="spellEnd"/>
      <w:r w:rsidRPr="00822574">
        <w:rPr>
          <w:rFonts w:ascii="Times New Roman" w:hAnsi="Times New Roman"/>
          <w:sz w:val="20"/>
          <w:szCs w:val="20"/>
        </w:rPr>
        <w:t xml:space="preserve"> minimal 6 </w:t>
      </w:r>
      <w:proofErr w:type="spellStart"/>
      <w:r w:rsidRPr="00822574">
        <w:rPr>
          <w:rFonts w:ascii="Times New Roman" w:hAnsi="Times New Roman"/>
          <w:sz w:val="20"/>
          <w:szCs w:val="20"/>
        </w:rPr>
        <w:t>bulan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sampai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dengan</w:t>
      </w:r>
      <w:proofErr w:type="spellEnd"/>
      <w:r w:rsidRPr="00822574">
        <w:rPr>
          <w:rFonts w:ascii="Times New Roman" w:hAnsi="Times New Roman"/>
          <w:sz w:val="20"/>
          <w:szCs w:val="20"/>
        </w:rPr>
        <w:t xml:space="preserve"> 9 </w:t>
      </w:r>
      <w:proofErr w:type="spellStart"/>
      <w:r w:rsidRPr="00822574">
        <w:rPr>
          <w:rFonts w:ascii="Times New Roman" w:hAnsi="Times New Roman"/>
          <w:sz w:val="20"/>
          <w:szCs w:val="20"/>
        </w:rPr>
        <w:t>bulan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Sementara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itu</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ketidakpatuhan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berobat</w:t>
      </w:r>
      <w:proofErr w:type="spellEnd"/>
      <w:r w:rsidRPr="00822574">
        <w:rPr>
          <w:rFonts w:ascii="Times New Roman" w:hAnsi="Times New Roman"/>
          <w:sz w:val="20"/>
          <w:szCs w:val="20"/>
        </w:rPr>
        <w:t xml:space="preserve"> pada </w:t>
      </w:r>
      <w:proofErr w:type="spellStart"/>
      <w:r w:rsidRPr="00822574">
        <w:rPr>
          <w:rFonts w:ascii="Times New Roman" w:hAnsi="Times New Roman"/>
          <w:sz w:val="20"/>
          <w:szCs w:val="20"/>
        </w:rPr>
        <w:t>pasien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tuberkulosis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menurut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penelitian</w:t>
      </w:r>
      <w:proofErr w:type="spellEnd"/>
      <w:r w:rsidRPr="00822574">
        <w:rPr>
          <w:rFonts w:ascii="Times New Roman" w:hAnsi="Times New Roman"/>
          <w:sz w:val="20"/>
          <w:szCs w:val="20"/>
        </w:rPr>
        <w:t xml:space="preserve"> Sari (2016) </w:t>
      </w:r>
      <w:proofErr w:type="spellStart"/>
      <w:r w:rsidRPr="00822574">
        <w:rPr>
          <w:rFonts w:ascii="Times New Roman" w:hAnsi="Times New Roman"/>
          <w:sz w:val="20"/>
          <w:szCs w:val="20"/>
        </w:rPr>
        <w:t>adalah</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apabila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pasien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tidak</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berobat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selama</w:t>
      </w:r>
      <w:proofErr w:type="spellEnd"/>
      <w:r w:rsidRPr="00822574">
        <w:rPr>
          <w:rFonts w:ascii="Times New Roman" w:hAnsi="Times New Roman"/>
          <w:sz w:val="20"/>
          <w:szCs w:val="20"/>
        </w:rPr>
        <w:t xml:space="preserve"> 2 </w:t>
      </w:r>
      <w:proofErr w:type="spellStart"/>
      <w:r w:rsidRPr="00822574">
        <w:rPr>
          <w:rFonts w:ascii="Times New Roman" w:hAnsi="Times New Roman"/>
          <w:sz w:val="20"/>
          <w:szCs w:val="20"/>
        </w:rPr>
        <w:t>bulan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berturut-turut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atau</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lebih</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sebelum</w:t>
      </w:r>
      <w:proofErr w:type="spellEnd"/>
      <w:r w:rsidRPr="00822574">
        <w:rPr>
          <w:rFonts w:ascii="Times New Roman" w:hAnsi="Times New Roman"/>
          <w:sz w:val="20"/>
          <w:szCs w:val="20"/>
        </w:rPr>
        <w:t xml:space="preserve"> masa </w:t>
      </w:r>
      <w:proofErr w:type="spellStart"/>
      <w:r w:rsidRPr="00822574">
        <w:rPr>
          <w:rFonts w:ascii="Times New Roman" w:hAnsi="Times New Roman"/>
          <w:sz w:val="20"/>
          <w:szCs w:val="20"/>
        </w:rPr>
        <w:t>pengobatan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selesai</w:t>
      </w:r>
      <w:proofErr w:type="spellEnd"/>
      <w:r w:rsidRPr="00822574">
        <w:rPr>
          <w:rFonts w:ascii="Times New Roman" w:hAnsi="Times New Roman"/>
          <w:sz w:val="20"/>
          <w:szCs w:val="20"/>
        </w:rPr>
        <w:t xml:space="preserve"> </w:t>
      </w:r>
      <w:r w:rsidR="007437D4">
        <w:rPr>
          <w:rFonts w:ascii="Times New Roman" w:hAnsi="Times New Roman"/>
          <w:sz w:val="20"/>
          <w:szCs w:val="20"/>
          <w:lang w:val="id-ID"/>
        </w:rPr>
        <w:t>[</w:t>
      </w:r>
      <w:r w:rsidR="003B68FE" w:rsidRPr="00822574">
        <w:rPr>
          <w:rFonts w:ascii="Times New Roman" w:hAnsi="Times New Roman"/>
          <w:sz w:val="20"/>
          <w:szCs w:val="20"/>
          <w:lang w:val="id-ID"/>
        </w:rPr>
        <w:t>3</w:t>
      </w:r>
      <w:r w:rsidR="007437D4">
        <w:rPr>
          <w:rFonts w:ascii="Times New Roman" w:hAnsi="Times New Roman"/>
          <w:sz w:val="20"/>
          <w:szCs w:val="20"/>
          <w:lang w:val="id-ID"/>
        </w:rPr>
        <w:t>]</w:t>
      </w:r>
      <w:r w:rsidRPr="00822574">
        <w:rPr>
          <w:rFonts w:ascii="Times New Roman" w:hAnsi="Times New Roman"/>
          <w:sz w:val="20"/>
          <w:szCs w:val="20"/>
        </w:rPr>
        <w:t xml:space="preserve">. </w:t>
      </w:r>
      <w:proofErr w:type="spellStart"/>
      <w:r w:rsidRPr="00822574">
        <w:rPr>
          <w:rFonts w:ascii="Times New Roman" w:hAnsi="Times New Roman"/>
          <w:sz w:val="20"/>
          <w:szCs w:val="20"/>
        </w:rPr>
        <w:t>Ketidakpatuhan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berobat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akan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menyebabkan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kegagalan</w:t>
      </w:r>
      <w:proofErr w:type="spellEnd"/>
      <w:r w:rsidRPr="00822574">
        <w:rPr>
          <w:rFonts w:ascii="Times New Roman" w:hAnsi="Times New Roman"/>
          <w:sz w:val="20"/>
          <w:szCs w:val="20"/>
        </w:rPr>
        <w:t xml:space="preserve"> dan </w:t>
      </w:r>
      <w:proofErr w:type="spellStart"/>
      <w:r w:rsidRPr="00822574">
        <w:rPr>
          <w:rFonts w:ascii="Times New Roman" w:hAnsi="Times New Roman"/>
          <w:sz w:val="20"/>
          <w:szCs w:val="20"/>
        </w:rPr>
        <w:t>kekambuhan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sehingga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muncul</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resistensi</w:t>
      </w:r>
      <w:proofErr w:type="spellEnd"/>
      <w:r w:rsidRPr="00822574">
        <w:rPr>
          <w:rFonts w:ascii="Times New Roman" w:hAnsi="Times New Roman"/>
          <w:sz w:val="20"/>
          <w:szCs w:val="20"/>
        </w:rPr>
        <w:t xml:space="preserve"> dan </w:t>
      </w:r>
      <w:proofErr w:type="spellStart"/>
      <w:r w:rsidRPr="00822574">
        <w:rPr>
          <w:rFonts w:ascii="Times New Roman" w:hAnsi="Times New Roman"/>
          <w:sz w:val="20"/>
          <w:szCs w:val="20"/>
        </w:rPr>
        <w:t>penularan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penyakit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terus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menerus</w:t>
      </w:r>
      <w:proofErr w:type="spellEnd"/>
      <w:r w:rsidRPr="00822574">
        <w:rPr>
          <w:rFonts w:ascii="Times New Roman" w:hAnsi="Times New Roman"/>
          <w:sz w:val="20"/>
          <w:szCs w:val="20"/>
        </w:rPr>
        <w:t xml:space="preserve">. Hal </w:t>
      </w:r>
      <w:proofErr w:type="spellStart"/>
      <w:r w:rsidRPr="00822574">
        <w:rPr>
          <w:rFonts w:ascii="Times New Roman" w:hAnsi="Times New Roman"/>
          <w:sz w:val="20"/>
          <w:szCs w:val="20"/>
        </w:rPr>
        <w:t>ini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dapat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meningkatkan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risiko</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morbiditas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mortalitas</w:t>
      </w:r>
      <w:proofErr w:type="spellEnd"/>
      <w:r w:rsidRPr="00822574">
        <w:rPr>
          <w:rFonts w:ascii="Times New Roman" w:hAnsi="Times New Roman"/>
          <w:sz w:val="20"/>
          <w:szCs w:val="20"/>
        </w:rPr>
        <w:t xml:space="preserve"> dan </w:t>
      </w:r>
      <w:proofErr w:type="spellStart"/>
      <w:r w:rsidRPr="00822574">
        <w:rPr>
          <w:rFonts w:ascii="Times New Roman" w:hAnsi="Times New Roman"/>
          <w:sz w:val="20"/>
          <w:szCs w:val="20"/>
        </w:rPr>
        <w:t>resistensi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obat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baik</w:t>
      </w:r>
      <w:proofErr w:type="spellEnd"/>
      <w:r w:rsidRPr="00822574">
        <w:rPr>
          <w:rFonts w:ascii="Times New Roman" w:hAnsi="Times New Roman"/>
          <w:sz w:val="20"/>
          <w:szCs w:val="20"/>
        </w:rPr>
        <w:t xml:space="preserve"> pada </w:t>
      </w:r>
      <w:proofErr w:type="spellStart"/>
      <w:r w:rsidRPr="00822574">
        <w:rPr>
          <w:rFonts w:ascii="Times New Roman" w:hAnsi="Times New Roman"/>
          <w:sz w:val="20"/>
          <w:szCs w:val="20"/>
        </w:rPr>
        <w:t>pasien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maupun</w:t>
      </w:r>
      <w:proofErr w:type="spellEnd"/>
      <w:r w:rsidRPr="00822574">
        <w:rPr>
          <w:rFonts w:ascii="Times New Roman" w:hAnsi="Times New Roman"/>
          <w:sz w:val="20"/>
          <w:szCs w:val="20"/>
        </w:rPr>
        <w:t xml:space="preserve"> pada </w:t>
      </w:r>
      <w:proofErr w:type="spellStart"/>
      <w:r w:rsidRPr="00822574">
        <w:rPr>
          <w:rFonts w:ascii="Times New Roman" w:hAnsi="Times New Roman"/>
          <w:sz w:val="20"/>
          <w:szCs w:val="20"/>
        </w:rPr>
        <w:t>masyarakat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luas</w:t>
      </w:r>
      <w:proofErr w:type="spellEnd"/>
      <w:r w:rsidRPr="00822574">
        <w:rPr>
          <w:rFonts w:ascii="Times New Roman" w:hAnsi="Times New Roman"/>
          <w:sz w:val="20"/>
          <w:szCs w:val="20"/>
        </w:rPr>
        <w:t>.</w:t>
      </w:r>
      <w:r w:rsidR="00483A19">
        <w:rPr>
          <w:rFonts w:ascii="Times New Roman" w:hAnsi="Times New Roman"/>
          <w:sz w:val="20"/>
          <w:szCs w:val="20"/>
          <w:lang w:val="id-ID"/>
        </w:rPr>
        <w:t xml:space="preserve"> </w:t>
      </w:r>
      <w:proofErr w:type="spellStart"/>
      <w:r w:rsidRPr="00822574">
        <w:rPr>
          <w:rFonts w:ascii="Times New Roman" w:hAnsi="Times New Roman"/>
          <w:sz w:val="20"/>
          <w:szCs w:val="20"/>
        </w:rPr>
        <w:t>Konsekuensi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ketidakpatuhan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berobat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jangka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panjang</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adalah</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memburuknya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kesehatan</w:t>
      </w:r>
      <w:proofErr w:type="spellEnd"/>
      <w:r w:rsidRPr="00822574">
        <w:rPr>
          <w:rFonts w:ascii="Times New Roman" w:hAnsi="Times New Roman"/>
          <w:sz w:val="20"/>
          <w:szCs w:val="20"/>
        </w:rPr>
        <w:t xml:space="preserve"> dan </w:t>
      </w:r>
      <w:proofErr w:type="spellStart"/>
      <w:r w:rsidRPr="00822574">
        <w:rPr>
          <w:rFonts w:ascii="Times New Roman" w:hAnsi="Times New Roman"/>
          <w:sz w:val="20"/>
          <w:szCs w:val="20"/>
        </w:rPr>
        <w:t>meningkatnya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biaya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perawatan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Ketidakpatuhan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penderita</w:t>
      </w:r>
      <w:proofErr w:type="spellEnd"/>
      <w:r w:rsidRPr="00822574">
        <w:rPr>
          <w:rFonts w:ascii="Times New Roman" w:hAnsi="Times New Roman"/>
          <w:sz w:val="20"/>
          <w:szCs w:val="20"/>
        </w:rPr>
        <w:t xml:space="preserve"> TB </w:t>
      </w:r>
      <w:proofErr w:type="spellStart"/>
      <w:r w:rsidRPr="00822574">
        <w:rPr>
          <w:rFonts w:ascii="Times New Roman" w:hAnsi="Times New Roman"/>
          <w:sz w:val="20"/>
          <w:szCs w:val="20"/>
        </w:rPr>
        <w:t>paru</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berobat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menyebabkan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angka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kesembuhan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penderita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rendah</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angka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kematian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tinggi</w:t>
      </w:r>
      <w:proofErr w:type="spellEnd"/>
      <w:r w:rsidRPr="00822574">
        <w:rPr>
          <w:rFonts w:ascii="Times New Roman" w:hAnsi="Times New Roman"/>
          <w:sz w:val="20"/>
          <w:szCs w:val="20"/>
        </w:rPr>
        <w:t xml:space="preserve"> dan </w:t>
      </w:r>
      <w:proofErr w:type="spellStart"/>
      <w:r w:rsidRPr="00822574">
        <w:rPr>
          <w:rFonts w:ascii="Times New Roman" w:hAnsi="Times New Roman"/>
          <w:sz w:val="20"/>
          <w:szCs w:val="20"/>
        </w:rPr>
        <w:t>kekambuhan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meningkat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serta</w:t>
      </w:r>
      <w:proofErr w:type="spellEnd"/>
      <w:r w:rsidRPr="00822574">
        <w:rPr>
          <w:rFonts w:ascii="Times New Roman" w:hAnsi="Times New Roman"/>
          <w:sz w:val="20"/>
          <w:szCs w:val="20"/>
        </w:rPr>
        <w:t xml:space="preserve"> yang </w:t>
      </w:r>
      <w:proofErr w:type="spellStart"/>
      <w:r w:rsidRPr="00822574">
        <w:rPr>
          <w:rFonts w:ascii="Times New Roman" w:hAnsi="Times New Roman"/>
          <w:sz w:val="20"/>
          <w:szCs w:val="20"/>
        </w:rPr>
        <w:t>lebih</w:t>
      </w:r>
      <w:proofErr w:type="spellEnd"/>
      <w:r w:rsidRPr="00822574">
        <w:rPr>
          <w:rFonts w:ascii="Times New Roman" w:hAnsi="Times New Roman"/>
          <w:sz w:val="20"/>
          <w:szCs w:val="20"/>
        </w:rPr>
        <w:t xml:space="preserve"> fatal </w:t>
      </w:r>
      <w:proofErr w:type="spellStart"/>
      <w:r w:rsidRPr="00822574">
        <w:rPr>
          <w:rFonts w:ascii="Times New Roman" w:hAnsi="Times New Roman"/>
          <w:sz w:val="20"/>
          <w:szCs w:val="20"/>
        </w:rPr>
        <w:t>adalah</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terjadinya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resisten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kuman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terhadap</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beberapa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obat</w:t>
      </w:r>
      <w:proofErr w:type="spellEnd"/>
      <w:r w:rsidRPr="00822574">
        <w:rPr>
          <w:rFonts w:ascii="Times New Roman" w:hAnsi="Times New Roman"/>
          <w:sz w:val="20"/>
          <w:szCs w:val="20"/>
        </w:rPr>
        <w:t xml:space="preserve"> anti </w:t>
      </w:r>
      <w:proofErr w:type="spellStart"/>
      <w:r w:rsidRPr="00822574">
        <w:rPr>
          <w:rFonts w:ascii="Times New Roman" w:hAnsi="Times New Roman"/>
          <w:sz w:val="20"/>
          <w:szCs w:val="20"/>
        </w:rPr>
        <w:t>tuberkulosis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atau</w:t>
      </w:r>
      <w:proofErr w:type="spellEnd"/>
      <w:r w:rsidRPr="00822574">
        <w:rPr>
          <w:rFonts w:ascii="Times New Roman" w:hAnsi="Times New Roman"/>
          <w:sz w:val="20"/>
          <w:szCs w:val="20"/>
        </w:rPr>
        <w:t xml:space="preserve"> multi drug </w:t>
      </w:r>
      <w:proofErr w:type="spellStart"/>
      <w:r w:rsidRPr="00822574">
        <w:rPr>
          <w:rFonts w:ascii="Times New Roman" w:hAnsi="Times New Roman"/>
          <w:sz w:val="20"/>
          <w:szCs w:val="20"/>
        </w:rPr>
        <w:t>resistence</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sehingga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penyakit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tuberkulosis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paru</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sangat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sulit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disembuhkan</w:t>
      </w:r>
      <w:proofErr w:type="spellEnd"/>
      <w:r w:rsidRPr="00822574">
        <w:rPr>
          <w:rFonts w:ascii="Times New Roman" w:hAnsi="Times New Roman"/>
          <w:sz w:val="20"/>
          <w:szCs w:val="20"/>
        </w:rPr>
        <w:t xml:space="preserve"> </w:t>
      </w:r>
      <w:r w:rsidR="007437D4">
        <w:rPr>
          <w:rFonts w:ascii="Times New Roman" w:hAnsi="Times New Roman"/>
          <w:sz w:val="20"/>
          <w:szCs w:val="20"/>
          <w:lang w:val="id-ID"/>
        </w:rPr>
        <w:t>[</w:t>
      </w:r>
      <w:r w:rsidR="003B68FE" w:rsidRPr="00822574">
        <w:rPr>
          <w:rFonts w:ascii="Times New Roman" w:hAnsi="Times New Roman"/>
          <w:sz w:val="20"/>
          <w:szCs w:val="20"/>
          <w:lang w:val="id-ID"/>
        </w:rPr>
        <w:t>4</w:t>
      </w:r>
      <w:r w:rsidR="007437D4">
        <w:rPr>
          <w:rFonts w:ascii="Times New Roman" w:hAnsi="Times New Roman"/>
          <w:sz w:val="20"/>
          <w:szCs w:val="20"/>
          <w:lang w:val="id-ID"/>
        </w:rPr>
        <w:t>]</w:t>
      </w:r>
      <w:r w:rsidRPr="00822574">
        <w:rPr>
          <w:rFonts w:ascii="Times New Roman" w:hAnsi="Times New Roman"/>
          <w:sz w:val="20"/>
          <w:szCs w:val="20"/>
        </w:rPr>
        <w:t xml:space="preserve">. </w:t>
      </w:r>
    </w:p>
    <w:p w:rsidR="00483A19" w:rsidRDefault="00297BEB" w:rsidP="00483A19">
      <w:pPr>
        <w:spacing w:after="0" w:line="240" w:lineRule="auto"/>
        <w:ind w:firstLine="283"/>
        <w:jc w:val="both"/>
        <w:rPr>
          <w:rFonts w:ascii="Times New Roman" w:hAnsi="Times New Roman"/>
          <w:sz w:val="20"/>
          <w:szCs w:val="20"/>
        </w:rPr>
      </w:pPr>
      <w:r w:rsidRPr="00822574">
        <w:rPr>
          <w:rFonts w:ascii="Times New Roman" w:hAnsi="Times New Roman"/>
          <w:sz w:val="20"/>
          <w:szCs w:val="20"/>
        </w:rPr>
        <w:t xml:space="preserve">Indonesia </w:t>
      </w:r>
      <w:proofErr w:type="spellStart"/>
      <w:r w:rsidRPr="00822574">
        <w:rPr>
          <w:rFonts w:ascii="Times New Roman" w:hAnsi="Times New Roman"/>
          <w:sz w:val="20"/>
          <w:szCs w:val="20"/>
        </w:rPr>
        <w:t>merupakan</w:t>
      </w:r>
      <w:proofErr w:type="spellEnd"/>
      <w:r w:rsidRPr="00822574">
        <w:rPr>
          <w:rFonts w:ascii="Times New Roman" w:hAnsi="Times New Roman"/>
          <w:sz w:val="20"/>
          <w:szCs w:val="20"/>
        </w:rPr>
        <w:t xml:space="preserve"> negara </w:t>
      </w:r>
      <w:proofErr w:type="spellStart"/>
      <w:r w:rsidRPr="00822574">
        <w:rPr>
          <w:rFonts w:ascii="Times New Roman" w:hAnsi="Times New Roman"/>
          <w:sz w:val="20"/>
          <w:szCs w:val="20"/>
        </w:rPr>
        <w:t>dengan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jumlah</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kasus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baru</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terbanyak</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kedua</w:t>
      </w:r>
      <w:proofErr w:type="spellEnd"/>
      <w:r w:rsidRPr="00822574">
        <w:rPr>
          <w:rFonts w:ascii="Times New Roman" w:hAnsi="Times New Roman"/>
          <w:sz w:val="20"/>
          <w:szCs w:val="20"/>
        </w:rPr>
        <w:t xml:space="preserve"> di dunia </w:t>
      </w:r>
      <w:proofErr w:type="spellStart"/>
      <w:r w:rsidRPr="00822574">
        <w:rPr>
          <w:rFonts w:ascii="Times New Roman" w:hAnsi="Times New Roman"/>
          <w:sz w:val="20"/>
          <w:szCs w:val="20"/>
        </w:rPr>
        <w:t>setelah</w:t>
      </w:r>
      <w:proofErr w:type="spellEnd"/>
      <w:r w:rsidRPr="00822574">
        <w:rPr>
          <w:rFonts w:ascii="Times New Roman" w:hAnsi="Times New Roman"/>
          <w:sz w:val="20"/>
          <w:szCs w:val="20"/>
        </w:rPr>
        <w:t xml:space="preserve"> India. </w:t>
      </w:r>
      <w:proofErr w:type="spellStart"/>
      <w:r w:rsidRPr="00822574">
        <w:rPr>
          <w:rFonts w:ascii="Times New Roman" w:hAnsi="Times New Roman"/>
          <w:sz w:val="20"/>
          <w:szCs w:val="20"/>
        </w:rPr>
        <w:t>Berdasarkan</w:t>
      </w:r>
      <w:proofErr w:type="spellEnd"/>
      <w:r w:rsidRPr="00822574">
        <w:rPr>
          <w:rFonts w:ascii="Times New Roman" w:hAnsi="Times New Roman"/>
          <w:sz w:val="20"/>
          <w:szCs w:val="20"/>
        </w:rPr>
        <w:t xml:space="preserve"> global tuberculosis report WHO (2017), </w:t>
      </w:r>
      <w:proofErr w:type="spellStart"/>
      <w:r w:rsidRPr="00822574">
        <w:rPr>
          <w:rFonts w:ascii="Times New Roman" w:hAnsi="Times New Roman"/>
          <w:sz w:val="20"/>
          <w:szCs w:val="20"/>
        </w:rPr>
        <w:t>angka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insiden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tuberkulosis</w:t>
      </w:r>
      <w:proofErr w:type="spellEnd"/>
      <w:r w:rsidRPr="00822574">
        <w:rPr>
          <w:rFonts w:ascii="Times New Roman" w:hAnsi="Times New Roman"/>
          <w:sz w:val="20"/>
          <w:szCs w:val="20"/>
        </w:rPr>
        <w:t xml:space="preserve"> Indonesia 391 per 100.000 </w:t>
      </w:r>
      <w:proofErr w:type="spellStart"/>
      <w:r w:rsidRPr="00822574">
        <w:rPr>
          <w:rFonts w:ascii="Times New Roman" w:hAnsi="Times New Roman"/>
          <w:sz w:val="20"/>
          <w:szCs w:val="20"/>
        </w:rPr>
        <w:t>penduduk</w:t>
      </w:r>
      <w:proofErr w:type="spellEnd"/>
      <w:r w:rsidRPr="00822574">
        <w:rPr>
          <w:rFonts w:ascii="Times New Roman" w:hAnsi="Times New Roman"/>
          <w:sz w:val="20"/>
          <w:szCs w:val="20"/>
        </w:rPr>
        <w:t xml:space="preserve"> dan </w:t>
      </w:r>
      <w:proofErr w:type="spellStart"/>
      <w:r w:rsidRPr="00822574">
        <w:rPr>
          <w:rFonts w:ascii="Times New Roman" w:hAnsi="Times New Roman"/>
          <w:sz w:val="20"/>
          <w:szCs w:val="20"/>
        </w:rPr>
        <w:t>angka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kematian</w:t>
      </w:r>
      <w:proofErr w:type="spellEnd"/>
      <w:r w:rsidRPr="00822574">
        <w:rPr>
          <w:rFonts w:ascii="Times New Roman" w:hAnsi="Times New Roman"/>
          <w:sz w:val="20"/>
          <w:szCs w:val="20"/>
        </w:rPr>
        <w:t xml:space="preserve"> 42 per 100.000 </w:t>
      </w:r>
      <w:proofErr w:type="spellStart"/>
      <w:r w:rsidRPr="00822574">
        <w:rPr>
          <w:rFonts w:ascii="Times New Roman" w:hAnsi="Times New Roman"/>
          <w:sz w:val="20"/>
          <w:szCs w:val="20"/>
        </w:rPr>
        <w:t>penduduk</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sedangkan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menurut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pemodelan</w:t>
      </w:r>
      <w:proofErr w:type="spellEnd"/>
      <w:r w:rsidRPr="00822574">
        <w:rPr>
          <w:rFonts w:ascii="Times New Roman" w:hAnsi="Times New Roman"/>
          <w:sz w:val="20"/>
          <w:szCs w:val="20"/>
        </w:rPr>
        <w:t xml:space="preserve"> yang </w:t>
      </w:r>
      <w:proofErr w:type="spellStart"/>
      <w:r w:rsidRPr="00822574">
        <w:rPr>
          <w:rFonts w:ascii="Times New Roman" w:hAnsi="Times New Roman"/>
          <w:sz w:val="20"/>
          <w:szCs w:val="20"/>
        </w:rPr>
        <w:t>berdasarkan</w:t>
      </w:r>
      <w:proofErr w:type="spellEnd"/>
      <w:r w:rsidRPr="00822574">
        <w:rPr>
          <w:rFonts w:ascii="Times New Roman" w:hAnsi="Times New Roman"/>
          <w:sz w:val="20"/>
          <w:szCs w:val="20"/>
        </w:rPr>
        <w:t xml:space="preserve"> data </w:t>
      </w:r>
      <w:proofErr w:type="spellStart"/>
      <w:r w:rsidRPr="00822574">
        <w:rPr>
          <w:rFonts w:ascii="Times New Roman" w:hAnsi="Times New Roman"/>
          <w:sz w:val="20"/>
          <w:szCs w:val="20"/>
        </w:rPr>
        <w:t>hasil</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survei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prevalensi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tuberkulosis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tahun</w:t>
      </w:r>
      <w:proofErr w:type="spellEnd"/>
      <w:r w:rsidRPr="00822574">
        <w:rPr>
          <w:rFonts w:ascii="Times New Roman" w:hAnsi="Times New Roman"/>
          <w:sz w:val="20"/>
          <w:szCs w:val="20"/>
        </w:rPr>
        <w:t xml:space="preserve"> 2013-2014 </w:t>
      </w:r>
      <w:proofErr w:type="spellStart"/>
      <w:r w:rsidRPr="00822574">
        <w:rPr>
          <w:rFonts w:ascii="Times New Roman" w:hAnsi="Times New Roman"/>
          <w:sz w:val="20"/>
          <w:szCs w:val="20"/>
        </w:rPr>
        <w:t>angka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prevalensi</w:t>
      </w:r>
      <w:proofErr w:type="spellEnd"/>
      <w:r w:rsidRPr="00822574">
        <w:rPr>
          <w:rFonts w:ascii="Times New Roman" w:hAnsi="Times New Roman"/>
          <w:sz w:val="20"/>
          <w:szCs w:val="20"/>
        </w:rPr>
        <w:t xml:space="preserve"> pada </w:t>
      </w:r>
      <w:proofErr w:type="spellStart"/>
      <w:r w:rsidRPr="00822574">
        <w:rPr>
          <w:rFonts w:ascii="Times New Roman" w:hAnsi="Times New Roman"/>
          <w:sz w:val="20"/>
          <w:szCs w:val="20"/>
        </w:rPr>
        <w:t>tahun</w:t>
      </w:r>
      <w:proofErr w:type="spellEnd"/>
      <w:r w:rsidRPr="00822574">
        <w:rPr>
          <w:rFonts w:ascii="Times New Roman" w:hAnsi="Times New Roman"/>
          <w:sz w:val="20"/>
          <w:szCs w:val="20"/>
        </w:rPr>
        <w:t xml:space="preserve"> 2017 </w:t>
      </w:r>
      <w:proofErr w:type="spellStart"/>
      <w:r w:rsidRPr="00822574">
        <w:rPr>
          <w:rFonts w:ascii="Times New Roman" w:hAnsi="Times New Roman"/>
          <w:sz w:val="20"/>
          <w:szCs w:val="20"/>
        </w:rPr>
        <w:t>sebesar</w:t>
      </w:r>
      <w:proofErr w:type="spellEnd"/>
      <w:r w:rsidRPr="00822574">
        <w:rPr>
          <w:rFonts w:ascii="Times New Roman" w:hAnsi="Times New Roman"/>
          <w:sz w:val="20"/>
          <w:szCs w:val="20"/>
        </w:rPr>
        <w:t xml:space="preserve"> 619 per 100.000 </w:t>
      </w:r>
      <w:proofErr w:type="spellStart"/>
      <w:r w:rsidRPr="00822574">
        <w:rPr>
          <w:rFonts w:ascii="Times New Roman" w:hAnsi="Times New Roman"/>
          <w:sz w:val="20"/>
          <w:szCs w:val="20"/>
        </w:rPr>
        <w:t>penduduk</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sedangkan</w:t>
      </w:r>
      <w:proofErr w:type="spellEnd"/>
      <w:r w:rsidRPr="00822574">
        <w:rPr>
          <w:rFonts w:ascii="Times New Roman" w:hAnsi="Times New Roman"/>
          <w:sz w:val="20"/>
          <w:szCs w:val="20"/>
        </w:rPr>
        <w:t xml:space="preserve"> pada </w:t>
      </w:r>
      <w:proofErr w:type="spellStart"/>
      <w:r w:rsidRPr="00822574">
        <w:rPr>
          <w:rFonts w:ascii="Times New Roman" w:hAnsi="Times New Roman"/>
          <w:sz w:val="20"/>
          <w:szCs w:val="20"/>
        </w:rPr>
        <w:t>tahun</w:t>
      </w:r>
      <w:proofErr w:type="spellEnd"/>
      <w:r w:rsidRPr="00822574">
        <w:rPr>
          <w:rFonts w:ascii="Times New Roman" w:hAnsi="Times New Roman"/>
          <w:sz w:val="20"/>
          <w:szCs w:val="20"/>
        </w:rPr>
        <w:t xml:space="preserve"> 2016 </w:t>
      </w:r>
      <w:proofErr w:type="spellStart"/>
      <w:r w:rsidRPr="00822574">
        <w:rPr>
          <w:rFonts w:ascii="Times New Roman" w:hAnsi="Times New Roman"/>
          <w:sz w:val="20"/>
          <w:szCs w:val="20"/>
        </w:rPr>
        <w:t>sebesar</w:t>
      </w:r>
      <w:proofErr w:type="spellEnd"/>
      <w:r w:rsidRPr="00822574">
        <w:rPr>
          <w:rFonts w:ascii="Times New Roman" w:hAnsi="Times New Roman"/>
          <w:sz w:val="20"/>
          <w:szCs w:val="20"/>
        </w:rPr>
        <w:t xml:space="preserve"> 628 per 100.000 </w:t>
      </w:r>
      <w:proofErr w:type="spellStart"/>
      <w:r w:rsidRPr="00822574">
        <w:rPr>
          <w:rFonts w:ascii="Times New Roman" w:hAnsi="Times New Roman"/>
          <w:sz w:val="20"/>
          <w:szCs w:val="20"/>
        </w:rPr>
        <w:t>penduduk</w:t>
      </w:r>
      <w:proofErr w:type="spellEnd"/>
      <w:r w:rsidRPr="00822574">
        <w:rPr>
          <w:rFonts w:ascii="Times New Roman" w:hAnsi="Times New Roman"/>
          <w:sz w:val="20"/>
          <w:szCs w:val="20"/>
        </w:rPr>
        <w:t xml:space="preserve">. Target </w:t>
      </w:r>
      <w:proofErr w:type="spellStart"/>
      <w:r w:rsidRPr="00822574">
        <w:rPr>
          <w:rFonts w:ascii="Times New Roman" w:hAnsi="Times New Roman"/>
          <w:sz w:val="20"/>
          <w:szCs w:val="20"/>
        </w:rPr>
        <w:t>prevalensi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tuberkulosis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tahun</w:t>
      </w:r>
      <w:proofErr w:type="spellEnd"/>
      <w:r w:rsidRPr="00822574">
        <w:rPr>
          <w:rFonts w:ascii="Times New Roman" w:hAnsi="Times New Roman"/>
          <w:sz w:val="20"/>
          <w:szCs w:val="20"/>
        </w:rPr>
        <w:t xml:space="preserve"> 2016 </w:t>
      </w:r>
      <w:proofErr w:type="spellStart"/>
      <w:r w:rsidRPr="00822574">
        <w:rPr>
          <w:rFonts w:ascii="Times New Roman" w:hAnsi="Times New Roman"/>
          <w:sz w:val="20"/>
          <w:szCs w:val="20"/>
        </w:rPr>
        <w:t>dalam</w:t>
      </w:r>
      <w:proofErr w:type="spellEnd"/>
      <w:r w:rsidRPr="00822574">
        <w:rPr>
          <w:rFonts w:ascii="Times New Roman" w:hAnsi="Times New Roman"/>
          <w:sz w:val="20"/>
          <w:szCs w:val="20"/>
        </w:rPr>
        <w:t xml:space="preserve"> RPJMN </w:t>
      </w:r>
      <w:proofErr w:type="spellStart"/>
      <w:r w:rsidRPr="00822574">
        <w:rPr>
          <w:rFonts w:ascii="Times New Roman" w:hAnsi="Times New Roman"/>
          <w:sz w:val="20"/>
          <w:szCs w:val="20"/>
        </w:rPr>
        <w:t>sebesar</w:t>
      </w:r>
      <w:proofErr w:type="spellEnd"/>
      <w:r w:rsidRPr="00822574">
        <w:rPr>
          <w:rFonts w:ascii="Times New Roman" w:hAnsi="Times New Roman"/>
          <w:sz w:val="20"/>
          <w:szCs w:val="20"/>
        </w:rPr>
        <w:t xml:space="preserve"> 271 per 100.000 </w:t>
      </w:r>
      <w:proofErr w:type="spellStart"/>
      <w:r w:rsidRPr="00822574">
        <w:rPr>
          <w:rFonts w:ascii="Times New Roman" w:hAnsi="Times New Roman"/>
          <w:sz w:val="20"/>
          <w:szCs w:val="20"/>
        </w:rPr>
        <w:t>penduduk</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dengan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capaian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sebesar</w:t>
      </w:r>
      <w:proofErr w:type="spellEnd"/>
      <w:r w:rsidRPr="00822574">
        <w:rPr>
          <w:rFonts w:ascii="Times New Roman" w:hAnsi="Times New Roman"/>
          <w:sz w:val="20"/>
          <w:szCs w:val="20"/>
        </w:rPr>
        <w:t xml:space="preserve"> 257 per 100.000 </w:t>
      </w:r>
      <w:proofErr w:type="spellStart"/>
      <w:r w:rsidRPr="00822574">
        <w:rPr>
          <w:rFonts w:ascii="Times New Roman" w:hAnsi="Times New Roman"/>
          <w:sz w:val="20"/>
          <w:szCs w:val="20"/>
        </w:rPr>
        <w:t>penduduk</w:t>
      </w:r>
      <w:proofErr w:type="spellEnd"/>
      <w:r w:rsidRPr="00822574">
        <w:rPr>
          <w:rFonts w:ascii="Times New Roman" w:hAnsi="Times New Roman"/>
          <w:sz w:val="20"/>
          <w:szCs w:val="20"/>
        </w:rPr>
        <w:t xml:space="preserve"> dan pada </w:t>
      </w:r>
      <w:proofErr w:type="spellStart"/>
      <w:r w:rsidRPr="00822574">
        <w:rPr>
          <w:rFonts w:ascii="Times New Roman" w:hAnsi="Times New Roman"/>
          <w:sz w:val="20"/>
          <w:szCs w:val="20"/>
        </w:rPr>
        <w:t>tahun</w:t>
      </w:r>
      <w:proofErr w:type="spellEnd"/>
      <w:r w:rsidRPr="00822574">
        <w:rPr>
          <w:rFonts w:ascii="Times New Roman" w:hAnsi="Times New Roman"/>
          <w:sz w:val="20"/>
          <w:szCs w:val="20"/>
        </w:rPr>
        <w:t xml:space="preserve"> 2017 target </w:t>
      </w:r>
      <w:proofErr w:type="spellStart"/>
      <w:r w:rsidRPr="00822574">
        <w:rPr>
          <w:rFonts w:ascii="Times New Roman" w:hAnsi="Times New Roman"/>
          <w:sz w:val="20"/>
          <w:szCs w:val="20"/>
        </w:rPr>
        <w:t>sebesar</w:t>
      </w:r>
      <w:proofErr w:type="spellEnd"/>
      <w:r w:rsidRPr="00822574">
        <w:rPr>
          <w:rFonts w:ascii="Times New Roman" w:hAnsi="Times New Roman"/>
          <w:sz w:val="20"/>
          <w:szCs w:val="20"/>
        </w:rPr>
        <w:t xml:space="preserve"> 262 per 100.000 </w:t>
      </w:r>
      <w:proofErr w:type="spellStart"/>
      <w:r w:rsidRPr="00822574">
        <w:rPr>
          <w:rFonts w:ascii="Times New Roman" w:hAnsi="Times New Roman"/>
          <w:sz w:val="20"/>
          <w:szCs w:val="20"/>
        </w:rPr>
        <w:t>penduduk</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dengan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capaian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sebesar</w:t>
      </w:r>
      <w:proofErr w:type="spellEnd"/>
      <w:r w:rsidRPr="00822574">
        <w:rPr>
          <w:rFonts w:ascii="Times New Roman" w:hAnsi="Times New Roman"/>
          <w:sz w:val="20"/>
          <w:szCs w:val="20"/>
        </w:rPr>
        <w:t xml:space="preserve"> 254 per 100.000 </w:t>
      </w:r>
      <w:proofErr w:type="spellStart"/>
      <w:r w:rsidRPr="00822574">
        <w:rPr>
          <w:rFonts w:ascii="Times New Roman" w:hAnsi="Times New Roman"/>
          <w:sz w:val="20"/>
          <w:szCs w:val="20"/>
        </w:rPr>
        <w:t>penduduk</w:t>
      </w:r>
      <w:proofErr w:type="spellEnd"/>
      <w:r w:rsidRPr="00822574">
        <w:rPr>
          <w:rFonts w:ascii="Times New Roman" w:hAnsi="Times New Roman"/>
          <w:sz w:val="20"/>
          <w:szCs w:val="20"/>
        </w:rPr>
        <w:t xml:space="preserve"> </w:t>
      </w:r>
      <w:r w:rsidR="007437D4">
        <w:rPr>
          <w:rFonts w:ascii="Times New Roman" w:hAnsi="Times New Roman"/>
          <w:sz w:val="20"/>
          <w:szCs w:val="20"/>
          <w:lang w:val="id-ID"/>
        </w:rPr>
        <w:t>[</w:t>
      </w:r>
      <w:r w:rsidR="003B68FE" w:rsidRPr="00822574">
        <w:rPr>
          <w:rFonts w:ascii="Times New Roman" w:hAnsi="Times New Roman"/>
          <w:sz w:val="20"/>
          <w:szCs w:val="20"/>
          <w:lang w:val="id-ID"/>
        </w:rPr>
        <w:t>5</w:t>
      </w:r>
      <w:r w:rsidR="00E805C9" w:rsidRPr="00822574">
        <w:rPr>
          <w:rFonts w:ascii="Times New Roman" w:hAnsi="Times New Roman"/>
          <w:sz w:val="20"/>
          <w:szCs w:val="20"/>
          <w:lang w:val="id-ID"/>
        </w:rPr>
        <w:t>,6</w:t>
      </w:r>
      <w:r w:rsidR="007437D4">
        <w:rPr>
          <w:rFonts w:ascii="Times New Roman" w:hAnsi="Times New Roman"/>
          <w:sz w:val="20"/>
          <w:szCs w:val="20"/>
          <w:lang w:val="id-ID"/>
        </w:rPr>
        <w:t>]</w:t>
      </w:r>
      <w:r w:rsidRPr="00822574">
        <w:rPr>
          <w:rFonts w:ascii="Times New Roman" w:hAnsi="Times New Roman"/>
          <w:sz w:val="20"/>
          <w:szCs w:val="20"/>
        </w:rPr>
        <w:t>.</w:t>
      </w:r>
    </w:p>
    <w:p w:rsidR="00483A19" w:rsidRDefault="00297BEB" w:rsidP="00483A19">
      <w:pPr>
        <w:spacing w:after="0" w:line="240" w:lineRule="auto"/>
        <w:ind w:firstLine="283"/>
        <w:jc w:val="both"/>
        <w:rPr>
          <w:rFonts w:ascii="Times New Roman" w:hAnsi="Times New Roman"/>
          <w:sz w:val="20"/>
          <w:szCs w:val="20"/>
        </w:rPr>
      </w:pPr>
      <w:r w:rsidRPr="00822574">
        <w:rPr>
          <w:rFonts w:ascii="Times New Roman" w:hAnsi="Times New Roman"/>
          <w:sz w:val="20"/>
          <w:szCs w:val="20"/>
        </w:rPr>
        <w:t xml:space="preserve">Data </w:t>
      </w:r>
      <w:proofErr w:type="spellStart"/>
      <w:r w:rsidRPr="00822574">
        <w:rPr>
          <w:rFonts w:ascii="Times New Roman" w:hAnsi="Times New Roman"/>
          <w:sz w:val="20"/>
          <w:szCs w:val="20"/>
        </w:rPr>
        <w:t>dari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Riset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Kesehatan</w:t>
      </w:r>
      <w:proofErr w:type="spellEnd"/>
      <w:r w:rsidRPr="00822574">
        <w:rPr>
          <w:rFonts w:ascii="Times New Roman" w:hAnsi="Times New Roman"/>
          <w:sz w:val="20"/>
          <w:szCs w:val="20"/>
        </w:rPr>
        <w:t xml:space="preserve"> Dasar (</w:t>
      </w:r>
      <w:proofErr w:type="spellStart"/>
      <w:r w:rsidRPr="00822574">
        <w:rPr>
          <w:rFonts w:ascii="Times New Roman" w:hAnsi="Times New Roman"/>
          <w:sz w:val="20"/>
          <w:szCs w:val="20"/>
        </w:rPr>
        <w:t>Riskesdas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tahun</w:t>
      </w:r>
      <w:proofErr w:type="spellEnd"/>
      <w:r w:rsidRPr="00822574">
        <w:rPr>
          <w:rFonts w:ascii="Times New Roman" w:hAnsi="Times New Roman"/>
          <w:sz w:val="20"/>
          <w:szCs w:val="20"/>
        </w:rPr>
        <w:t xml:space="preserve"> 2013 </w:t>
      </w:r>
      <w:proofErr w:type="spellStart"/>
      <w:r w:rsidRPr="00822574">
        <w:rPr>
          <w:rFonts w:ascii="Times New Roman" w:hAnsi="Times New Roman"/>
          <w:sz w:val="20"/>
          <w:szCs w:val="20"/>
        </w:rPr>
        <w:t>menunjukkan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prevalensi</w:t>
      </w:r>
      <w:proofErr w:type="spellEnd"/>
      <w:r w:rsidRPr="00822574">
        <w:rPr>
          <w:rFonts w:ascii="Times New Roman" w:hAnsi="Times New Roman"/>
          <w:sz w:val="20"/>
          <w:szCs w:val="20"/>
        </w:rPr>
        <w:t xml:space="preserve"> TB </w:t>
      </w:r>
      <w:proofErr w:type="spellStart"/>
      <w:r w:rsidRPr="00822574">
        <w:rPr>
          <w:rFonts w:ascii="Times New Roman" w:hAnsi="Times New Roman"/>
          <w:sz w:val="20"/>
          <w:szCs w:val="20"/>
        </w:rPr>
        <w:t>paru</w:t>
      </w:r>
      <w:proofErr w:type="spellEnd"/>
      <w:r w:rsidRPr="00822574">
        <w:rPr>
          <w:rFonts w:ascii="Times New Roman" w:hAnsi="Times New Roman"/>
          <w:sz w:val="20"/>
          <w:szCs w:val="20"/>
        </w:rPr>
        <w:t xml:space="preserve"> yang </w:t>
      </w:r>
      <w:proofErr w:type="spellStart"/>
      <w:r w:rsidRPr="00822574">
        <w:rPr>
          <w:rFonts w:ascii="Times New Roman" w:hAnsi="Times New Roman"/>
          <w:sz w:val="20"/>
          <w:szCs w:val="20"/>
        </w:rPr>
        <w:t>terdiagnosis</w:t>
      </w:r>
      <w:proofErr w:type="spellEnd"/>
      <w:r w:rsidRPr="00822574">
        <w:rPr>
          <w:rFonts w:ascii="Times New Roman" w:hAnsi="Times New Roman"/>
          <w:sz w:val="20"/>
          <w:szCs w:val="20"/>
        </w:rPr>
        <w:t xml:space="preserve"> oleh </w:t>
      </w:r>
      <w:proofErr w:type="spellStart"/>
      <w:r w:rsidRPr="00822574">
        <w:rPr>
          <w:rFonts w:ascii="Times New Roman" w:hAnsi="Times New Roman"/>
          <w:sz w:val="20"/>
          <w:szCs w:val="20"/>
        </w:rPr>
        <w:t>tenaga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kesehatan</w:t>
      </w:r>
      <w:proofErr w:type="spellEnd"/>
      <w:r w:rsidRPr="00822574">
        <w:rPr>
          <w:rFonts w:ascii="Times New Roman" w:hAnsi="Times New Roman"/>
          <w:sz w:val="20"/>
          <w:szCs w:val="20"/>
        </w:rPr>
        <w:t xml:space="preserve"> di Indonesia </w:t>
      </w:r>
      <w:proofErr w:type="spellStart"/>
      <w:r w:rsidRPr="00822574">
        <w:rPr>
          <w:rFonts w:ascii="Times New Roman" w:hAnsi="Times New Roman"/>
          <w:sz w:val="20"/>
          <w:szCs w:val="20"/>
        </w:rPr>
        <w:t>adalah</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sebesar</w:t>
      </w:r>
      <w:proofErr w:type="spellEnd"/>
      <w:r w:rsidRPr="00822574">
        <w:rPr>
          <w:rFonts w:ascii="Times New Roman" w:hAnsi="Times New Roman"/>
          <w:sz w:val="20"/>
          <w:szCs w:val="20"/>
        </w:rPr>
        <w:t xml:space="preserve"> 0,3% dan </w:t>
      </w:r>
      <w:proofErr w:type="spellStart"/>
      <w:r w:rsidRPr="00822574">
        <w:rPr>
          <w:rFonts w:ascii="Times New Roman" w:hAnsi="Times New Roman"/>
          <w:sz w:val="20"/>
          <w:szCs w:val="20"/>
        </w:rPr>
        <w:t>Provinsi</w:t>
      </w:r>
      <w:proofErr w:type="spellEnd"/>
      <w:r w:rsidRPr="00822574">
        <w:rPr>
          <w:rFonts w:ascii="Times New Roman" w:hAnsi="Times New Roman"/>
          <w:sz w:val="20"/>
          <w:szCs w:val="20"/>
        </w:rPr>
        <w:t xml:space="preserve"> Kalimantan Selatan </w:t>
      </w:r>
      <w:proofErr w:type="spellStart"/>
      <w:r w:rsidRPr="00822574">
        <w:rPr>
          <w:rFonts w:ascii="Times New Roman" w:hAnsi="Times New Roman"/>
          <w:sz w:val="20"/>
          <w:szCs w:val="20"/>
        </w:rPr>
        <w:t>ada</w:t>
      </w:r>
      <w:proofErr w:type="spellEnd"/>
      <w:r w:rsidRPr="00822574">
        <w:rPr>
          <w:rFonts w:ascii="Times New Roman" w:hAnsi="Times New Roman"/>
          <w:sz w:val="20"/>
          <w:szCs w:val="20"/>
        </w:rPr>
        <w:t xml:space="preserve"> di </w:t>
      </w:r>
      <w:proofErr w:type="spellStart"/>
      <w:r w:rsidRPr="00822574">
        <w:rPr>
          <w:rFonts w:ascii="Times New Roman" w:hAnsi="Times New Roman"/>
          <w:sz w:val="20"/>
          <w:szCs w:val="20"/>
        </w:rPr>
        <w:t>urutan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w:t>
      </w:r>
      <w:proofErr w:type="spellEnd"/>
      <w:r w:rsidRPr="00822574">
        <w:rPr>
          <w:rFonts w:ascii="Times New Roman" w:hAnsi="Times New Roman"/>
          <w:sz w:val="20"/>
          <w:szCs w:val="20"/>
        </w:rPr>
        <w:t xml:space="preserve"> 12 </w:t>
      </w:r>
      <w:proofErr w:type="spellStart"/>
      <w:r w:rsidRPr="00822574">
        <w:rPr>
          <w:rFonts w:ascii="Times New Roman" w:hAnsi="Times New Roman"/>
          <w:sz w:val="20"/>
          <w:szCs w:val="20"/>
        </w:rPr>
        <w:t>sebagai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penyumbang</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prevalensi</w:t>
      </w:r>
      <w:proofErr w:type="spellEnd"/>
      <w:r w:rsidRPr="00822574">
        <w:rPr>
          <w:rFonts w:ascii="Times New Roman" w:hAnsi="Times New Roman"/>
          <w:sz w:val="20"/>
          <w:szCs w:val="20"/>
        </w:rPr>
        <w:t xml:space="preserve"> TB </w:t>
      </w:r>
      <w:proofErr w:type="spellStart"/>
      <w:r w:rsidRPr="00822574">
        <w:rPr>
          <w:rFonts w:ascii="Times New Roman" w:hAnsi="Times New Roman"/>
          <w:sz w:val="20"/>
          <w:szCs w:val="20"/>
        </w:rPr>
        <w:t>paru</w:t>
      </w:r>
      <w:proofErr w:type="spellEnd"/>
      <w:r w:rsidRPr="00822574">
        <w:rPr>
          <w:rFonts w:ascii="Times New Roman" w:hAnsi="Times New Roman"/>
          <w:sz w:val="20"/>
          <w:szCs w:val="20"/>
        </w:rPr>
        <w:t xml:space="preserve"> di Indonesia </w:t>
      </w:r>
      <w:r w:rsidR="00F30246">
        <w:rPr>
          <w:rFonts w:ascii="Times New Roman" w:hAnsi="Times New Roman"/>
          <w:sz w:val="20"/>
          <w:szCs w:val="20"/>
          <w:lang w:val="id-ID"/>
        </w:rPr>
        <w:t>[</w:t>
      </w:r>
      <w:r w:rsidR="00E805C9" w:rsidRPr="00822574">
        <w:rPr>
          <w:rFonts w:ascii="Times New Roman" w:hAnsi="Times New Roman"/>
          <w:sz w:val="20"/>
          <w:szCs w:val="20"/>
          <w:lang w:val="id-ID"/>
        </w:rPr>
        <w:t>7</w:t>
      </w:r>
      <w:r w:rsidR="00F30246">
        <w:rPr>
          <w:rFonts w:ascii="Times New Roman" w:hAnsi="Times New Roman"/>
          <w:sz w:val="20"/>
          <w:szCs w:val="20"/>
          <w:lang w:val="id-ID"/>
        </w:rPr>
        <w:t>]</w:t>
      </w:r>
      <w:r w:rsidRPr="00822574">
        <w:rPr>
          <w:rFonts w:ascii="Times New Roman" w:hAnsi="Times New Roman"/>
          <w:sz w:val="20"/>
          <w:szCs w:val="20"/>
        </w:rPr>
        <w:t xml:space="preserve">. </w:t>
      </w:r>
      <w:proofErr w:type="spellStart"/>
      <w:r w:rsidRPr="00822574">
        <w:rPr>
          <w:rFonts w:ascii="Times New Roman" w:hAnsi="Times New Roman"/>
          <w:sz w:val="20"/>
          <w:szCs w:val="20"/>
        </w:rPr>
        <w:t>Laporan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Dinas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Kesehatan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Provinsi</w:t>
      </w:r>
      <w:proofErr w:type="spellEnd"/>
      <w:r w:rsidRPr="00822574">
        <w:rPr>
          <w:rFonts w:ascii="Times New Roman" w:hAnsi="Times New Roman"/>
          <w:sz w:val="20"/>
          <w:szCs w:val="20"/>
        </w:rPr>
        <w:t xml:space="preserve"> Kalimantan Selatan pada </w:t>
      </w:r>
      <w:proofErr w:type="spellStart"/>
      <w:r w:rsidRPr="00822574">
        <w:rPr>
          <w:rFonts w:ascii="Times New Roman" w:hAnsi="Times New Roman"/>
          <w:sz w:val="20"/>
          <w:szCs w:val="20"/>
        </w:rPr>
        <w:t>tahun</w:t>
      </w:r>
      <w:proofErr w:type="spellEnd"/>
      <w:r w:rsidRPr="00822574">
        <w:rPr>
          <w:rFonts w:ascii="Times New Roman" w:hAnsi="Times New Roman"/>
          <w:sz w:val="20"/>
          <w:szCs w:val="20"/>
        </w:rPr>
        <w:t xml:space="preserve"> 2017 </w:t>
      </w:r>
      <w:proofErr w:type="spellStart"/>
      <w:r w:rsidRPr="00822574">
        <w:rPr>
          <w:rFonts w:ascii="Times New Roman" w:hAnsi="Times New Roman"/>
          <w:sz w:val="20"/>
          <w:szCs w:val="20"/>
        </w:rPr>
        <w:t>menemukan</w:t>
      </w:r>
      <w:proofErr w:type="spellEnd"/>
      <w:r w:rsidRPr="00822574">
        <w:rPr>
          <w:rFonts w:ascii="Times New Roman" w:hAnsi="Times New Roman"/>
          <w:sz w:val="20"/>
          <w:szCs w:val="20"/>
        </w:rPr>
        <w:t xml:space="preserve"> 6.656 </w:t>
      </w:r>
      <w:proofErr w:type="spellStart"/>
      <w:r w:rsidRPr="00822574">
        <w:rPr>
          <w:rFonts w:ascii="Times New Roman" w:hAnsi="Times New Roman"/>
          <w:sz w:val="20"/>
          <w:szCs w:val="20"/>
        </w:rPr>
        <w:t>kasus</w:t>
      </w:r>
      <w:proofErr w:type="spellEnd"/>
      <w:r w:rsidRPr="00822574">
        <w:rPr>
          <w:rFonts w:ascii="Times New Roman" w:hAnsi="Times New Roman"/>
          <w:sz w:val="20"/>
          <w:szCs w:val="20"/>
        </w:rPr>
        <w:t xml:space="preserve"> / 10.177 </w:t>
      </w:r>
      <w:proofErr w:type="spellStart"/>
      <w:r w:rsidRPr="00822574">
        <w:rPr>
          <w:rFonts w:ascii="Times New Roman" w:hAnsi="Times New Roman"/>
          <w:sz w:val="20"/>
          <w:szCs w:val="20"/>
        </w:rPr>
        <w:t>suspek</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Dilihat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dari</w:t>
      </w:r>
      <w:proofErr w:type="spellEnd"/>
      <w:r w:rsidRPr="00822574">
        <w:rPr>
          <w:rFonts w:ascii="Times New Roman" w:hAnsi="Times New Roman"/>
          <w:sz w:val="20"/>
          <w:szCs w:val="20"/>
        </w:rPr>
        <w:t xml:space="preserve"> data </w:t>
      </w:r>
      <w:proofErr w:type="spellStart"/>
      <w:r w:rsidRPr="00822574">
        <w:rPr>
          <w:rFonts w:ascii="Times New Roman" w:hAnsi="Times New Roman"/>
          <w:sz w:val="20"/>
          <w:szCs w:val="20"/>
        </w:rPr>
        <w:t>bahwa</w:t>
      </w:r>
      <w:proofErr w:type="spellEnd"/>
      <w:r w:rsidRPr="00822574">
        <w:rPr>
          <w:rFonts w:ascii="Times New Roman" w:hAnsi="Times New Roman"/>
          <w:sz w:val="20"/>
          <w:szCs w:val="20"/>
        </w:rPr>
        <w:t xml:space="preserve"> Kota Banjarmasin </w:t>
      </w:r>
      <w:proofErr w:type="spellStart"/>
      <w:r w:rsidRPr="00822574">
        <w:rPr>
          <w:rFonts w:ascii="Times New Roman" w:hAnsi="Times New Roman"/>
          <w:sz w:val="20"/>
          <w:szCs w:val="20"/>
        </w:rPr>
        <w:t>merupakan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kota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tertinggi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penemuan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angka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kejadian</w:t>
      </w:r>
      <w:proofErr w:type="spellEnd"/>
      <w:r w:rsidRPr="00822574">
        <w:rPr>
          <w:rFonts w:ascii="Times New Roman" w:hAnsi="Times New Roman"/>
          <w:sz w:val="20"/>
          <w:szCs w:val="20"/>
        </w:rPr>
        <w:t xml:space="preserve"> TB </w:t>
      </w:r>
      <w:proofErr w:type="spellStart"/>
      <w:r w:rsidRPr="00822574">
        <w:rPr>
          <w:rFonts w:ascii="Times New Roman" w:hAnsi="Times New Roman"/>
          <w:sz w:val="20"/>
          <w:szCs w:val="20"/>
        </w:rPr>
        <w:t>paru</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sebanyak</w:t>
      </w:r>
      <w:proofErr w:type="spellEnd"/>
      <w:r w:rsidRPr="00822574">
        <w:rPr>
          <w:rFonts w:ascii="Times New Roman" w:hAnsi="Times New Roman"/>
          <w:sz w:val="20"/>
          <w:szCs w:val="20"/>
        </w:rPr>
        <w:t xml:space="preserve"> 2.238 </w:t>
      </w:r>
      <w:proofErr w:type="spellStart"/>
      <w:r w:rsidRPr="00822574">
        <w:rPr>
          <w:rFonts w:ascii="Times New Roman" w:hAnsi="Times New Roman"/>
          <w:sz w:val="20"/>
          <w:szCs w:val="20"/>
        </w:rPr>
        <w:t>kasus</w:t>
      </w:r>
      <w:proofErr w:type="spellEnd"/>
      <w:r w:rsidRPr="00822574">
        <w:rPr>
          <w:rFonts w:ascii="Times New Roman" w:hAnsi="Times New Roman"/>
          <w:sz w:val="20"/>
          <w:szCs w:val="20"/>
        </w:rPr>
        <w:t xml:space="preserve"> </w:t>
      </w:r>
      <w:r w:rsidR="007437D4">
        <w:rPr>
          <w:rFonts w:ascii="Times New Roman" w:hAnsi="Times New Roman"/>
          <w:sz w:val="20"/>
          <w:szCs w:val="20"/>
          <w:lang w:val="id-ID"/>
        </w:rPr>
        <w:t>[</w:t>
      </w:r>
      <w:r w:rsidR="00E805C9" w:rsidRPr="00822574">
        <w:rPr>
          <w:rFonts w:ascii="Times New Roman" w:hAnsi="Times New Roman"/>
          <w:sz w:val="20"/>
          <w:szCs w:val="20"/>
          <w:lang w:val="id-ID"/>
        </w:rPr>
        <w:t>8</w:t>
      </w:r>
      <w:r w:rsidR="007437D4">
        <w:rPr>
          <w:rFonts w:ascii="Times New Roman" w:hAnsi="Times New Roman"/>
          <w:sz w:val="20"/>
          <w:szCs w:val="20"/>
          <w:lang w:val="id-ID"/>
        </w:rPr>
        <w:t>]</w:t>
      </w:r>
      <w:r w:rsidRPr="00822574">
        <w:rPr>
          <w:rFonts w:ascii="Times New Roman" w:hAnsi="Times New Roman"/>
          <w:sz w:val="20"/>
          <w:szCs w:val="20"/>
        </w:rPr>
        <w:t xml:space="preserve">. </w:t>
      </w:r>
      <w:proofErr w:type="spellStart"/>
      <w:r w:rsidRPr="00822574">
        <w:rPr>
          <w:rFonts w:ascii="Times New Roman" w:hAnsi="Times New Roman"/>
          <w:sz w:val="20"/>
          <w:szCs w:val="20"/>
        </w:rPr>
        <w:t>Ditinjau</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dari</w:t>
      </w:r>
      <w:proofErr w:type="spellEnd"/>
      <w:r w:rsidRPr="00822574">
        <w:rPr>
          <w:rFonts w:ascii="Times New Roman" w:hAnsi="Times New Roman"/>
          <w:sz w:val="20"/>
          <w:szCs w:val="20"/>
        </w:rPr>
        <w:t xml:space="preserve"> data </w:t>
      </w:r>
      <w:proofErr w:type="spellStart"/>
      <w:r w:rsidRPr="00822574">
        <w:rPr>
          <w:rFonts w:ascii="Times New Roman" w:hAnsi="Times New Roman"/>
          <w:sz w:val="20"/>
          <w:szCs w:val="20"/>
        </w:rPr>
        <w:t>jumlah</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penderita</w:t>
      </w:r>
      <w:proofErr w:type="spellEnd"/>
      <w:r w:rsidRPr="00822574">
        <w:rPr>
          <w:rFonts w:ascii="Times New Roman" w:hAnsi="Times New Roman"/>
          <w:sz w:val="20"/>
          <w:szCs w:val="20"/>
        </w:rPr>
        <w:t xml:space="preserve"> TB </w:t>
      </w:r>
      <w:proofErr w:type="spellStart"/>
      <w:r w:rsidRPr="00822574">
        <w:rPr>
          <w:rFonts w:ascii="Times New Roman" w:hAnsi="Times New Roman"/>
          <w:sz w:val="20"/>
          <w:szCs w:val="20"/>
        </w:rPr>
        <w:t>paru</w:t>
      </w:r>
      <w:proofErr w:type="spellEnd"/>
      <w:r w:rsidRPr="00822574">
        <w:rPr>
          <w:rFonts w:ascii="Times New Roman" w:hAnsi="Times New Roman"/>
          <w:sz w:val="20"/>
          <w:szCs w:val="20"/>
        </w:rPr>
        <w:t xml:space="preserve"> per </w:t>
      </w:r>
      <w:proofErr w:type="spellStart"/>
      <w:r w:rsidRPr="00822574">
        <w:rPr>
          <w:rFonts w:ascii="Times New Roman" w:hAnsi="Times New Roman"/>
          <w:sz w:val="20"/>
          <w:szCs w:val="20"/>
        </w:rPr>
        <w:t>puskesmas</w:t>
      </w:r>
      <w:proofErr w:type="spellEnd"/>
      <w:r w:rsidRPr="00822574">
        <w:rPr>
          <w:rFonts w:ascii="Times New Roman" w:hAnsi="Times New Roman"/>
          <w:sz w:val="20"/>
          <w:szCs w:val="20"/>
        </w:rPr>
        <w:t xml:space="preserve"> di Kota Banjarmasin </w:t>
      </w:r>
      <w:proofErr w:type="spellStart"/>
      <w:r w:rsidRPr="00822574">
        <w:rPr>
          <w:rFonts w:ascii="Times New Roman" w:hAnsi="Times New Roman"/>
          <w:sz w:val="20"/>
          <w:szCs w:val="20"/>
        </w:rPr>
        <w:t>menunjukan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bahwa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puskesmas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Pekauman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menempati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angka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penemuan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kasus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tertinggi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kejadian</w:t>
      </w:r>
      <w:proofErr w:type="spellEnd"/>
      <w:r w:rsidRPr="00822574">
        <w:rPr>
          <w:rFonts w:ascii="Times New Roman" w:hAnsi="Times New Roman"/>
          <w:sz w:val="20"/>
          <w:szCs w:val="20"/>
        </w:rPr>
        <w:t xml:space="preserve"> TB </w:t>
      </w:r>
      <w:proofErr w:type="spellStart"/>
      <w:r w:rsidRPr="00822574">
        <w:rPr>
          <w:rFonts w:ascii="Times New Roman" w:hAnsi="Times New Roman"/>
          <w:sz w:val="20"/>
          <w:szCs w:val="20"/>
        </w:rPr>
        <w:t>paru</w:t>
      </w:r>
      <w:proofErr w:type="spellEnd"/>
      <w:r w:rsidRPr="00822574">
        <w:rPr>
          <w:rFonts w:ascii="Times New Roman" w:hAnsi="Times New Roman"/>
          <w:sz w:val="20"/>
          <w:szCs w:val="20"/>
        </w:rPr>
        <w:t xml:space="preserve"> pada </w:t>
      </w:r>
      <w:proofErr w:type="spellStart"/>
      <w:r w:rsidRPr="00822574">
        <w:rPr>
          <w:rFonts w:ascii="Times New Roman" w:hAnsi="Times New Roman"/>
          <w:sz w:val="20"/>
          <w:szCs w:val="20"/>
        </w:rPr>
        <w:t>tahun</w:t>
      </w:r>
      <w:proofErr w:type="spellEnd"/>
      <w:r w:rsidRPr="00822574">
        <w:rPr>
          <w:rFonts w:ascii="Times New Roman" w:hAnsi="Times New Roman"/>
          <w:sz w:val="20"/>
          <w:szCs w:val="20"/>
        </w:rPr>
        <w:t xml:space="preserve"> 2018 </w:t>
      </w:r>
      <w:proofErr w:type="spellStart"/>
      <w:r w:rsidRPr="00822574">
        <w:rPr>
          <w:rFonts w:ascii="Times New Roman" w:hAnsi="Times New Roman"/>
          <w:sz w:val="20"/>
          <w:szCs w:val="20"/>
        </w:rPr>
        <w:t>sebanyak</w:t>
      </w:r>
      <w:proofErr w:type="spellEnd"/>
      <w:r w:rsidRPr="00822574">
        <w:rPr>
          <w:rFonts w:ascii="Times New Roman" w:hAnsi="Times New Roman"/>
          <w:sz w:val="20"/>
          <w:szCs w:val="20"/>
        </w:rPr>
        <w:t xml:space="preserve"> 94 orang </w:t>
      </w:r>
      <w:proofErr w:type="spellStart"/>
      <w:r w:rsidRPr="00822574">
        <w:rPr>
          <w:rFonts w:ascii="Times New Roman" w:hAnsi="Times New Roman"/>
          <w:sz w:val="20"/>
          <w:szCs w:val="20"/>
        </w:rPr>
        <w:t>dengan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pasien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kambuh</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sebanyak</w:t>
      </w:r>
      <w:proofErr w:type="spellEnd"/>
      <w:r w:rsidRPr="00822574">
        <w:rPr>
          <w:rFonts w:ascii="Times New Roman" w:hAnsi="Times New Roman"/>
          <w:sz w:val="20"/>
          <w:szCs w:val="20"/>
        </w:rPr>
        <w:t xml:space="preserve"> 3 orang dan </w:t>
      </w:r>
      <w:proofErr w:type="spellStart"/>
      <w:r w:rsidRPr="00822574">
        <w:rPr>
          <w:rFonts w:ascii="Times New Roman" w:hAnsi="Times New Roman"/>
          <w:sz w:val="20"/>
          <w:szCs w:val="20"/>
        </w:rPr>
        <w:t>meninggal</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sebanyak</w:t>
      </w:r>
      <w:proofErr w:type="spellEnd"/>
      <w:r w:rsidRPr="00822574">
        <w:rPr>
          <w:rFonts w:ascii="Times New Roman" w:hAnsi="Times New Roman"/>
          <w:sz w:val="20"/>
          <w:szCs w:val="20"/>
        </w:rPr>
        <w:t xml:space="preserve"> 7 orang </w:t>
      </w:r>
      <w:r w:rsidR="007437D4">
        <w:rPr>
          <w:rFonts w:ascii="Times New Roman" w:hAnsi="Times New Roman"/>
          <w:sz w:val="20"/>
          <w:szCs w:val="20"/>
          <w:lang w:val="id-ID"/>
        </w:rPr>
        <w:t>[</w:t>
      </w:r>
      <w:r w:rsidR="00E805C9" w:rsidRPr="00822574">
        <w:rPr>
          <w:rFonts w:ascii="Times New Roman" w:hAnsi="Times New Roman"/>
          <w:sz w:val="20"/>
          <w:szCs w:val="20"/>
          <w:lang w:val="id-ID"/>
        </w:rPr>
        <w:t>9</w:t>
      </w:r>
      <w:r w:rsidR="007437D4">
        <w:rPr>
          <w:rFonts w:ascii="Times New Roman" w:hAnsi="Times New Roman"/>
          <w:sz w:val="20"/>
          <w:szCs w:val="20"/>
          <w:lang w:val="id-ID"/>
        </w:rPr>
        <w:t>]</w:t>
      </w:r>
      <w:r w:rsidRPr="00822574">
        <w:rPr>
          <w:rFonts w:ascii="Times New Roman" w:hAnsi="Times New Roman"/>
          <w:sz w:val="20"/>
          <w:szCs w:val="20"/>
        </w:rPr>
        <w:t xml:space="preserve">. </w:t>
      </w:r>
      <w:proofErr w:type="spellStart"/>
      <w:r w:rsidRPr="00822574">
        <w:rPr>
          <w:rFonts w:ascii="Times New Roman" w:hAnsi="Times New Roman"/>
          <w:sz w:val="20"/>
          <w:szCs w:val="20"/>
        </w:rPr>
        <w:t>Maka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dari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itu</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Puskesmas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Pekauman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dipilih</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sebagai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tempat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penelitian</w:t>
      </w:r>
      <w:proofErr w:type="spellEnd"/>
      <w:r w:rsidRPr="00822574">
        <w:rPr>
          <w:rFonts w:ascii="Times New Roman" w:hAnsi="Times New Roman"/>
          <w:sz w:val="20"/>
          <w:szCs w:val="20"/>
        </w:rPr>
        <w:t>.</w:t>
      </w:r>
    </w:p>
    <w:p w:rsidR="00D746DF" w:rsidRPr="00822574" w:rsidRDefault="00297BEB" w:rsidP="00483A19">
      <w:pPr>
        <w:spacing w:after="0" w:line="240" w:lineRule="auto"/>
        <w:ind w:firstLine="283"/>
        <w:jc w:val="both"/>
        <w:rPr>
          <w:rFonts w:ascii="Times New Roman" w:hAnsi="Times New Roman"/>
          <w:sz w:val="20"/>
          <w:szCs w:val="20"/>
        </w:rPr>
      </w:pPr>
      <w:proofErr w:type="spellStart"/>
      <w:r w:rsidRPr="00822574">
        <w:rPr>
          <w:rFonts w:ascii="Times New Roman" w:hAnsi="Times New Roman"/>
          <w:sz w:val="20"/>
          <w:szCs w:val="20"/>
        </w:rPr>
        <w:t>Berdasarkan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uraian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tersebut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sehingga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dirasa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perlu</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untuk</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melakukan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penelitian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tentang</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faktor</w:t>
      </w:r>
      <w:proofErr w:type="spellEnd"/>
      <w:r w:rsidRPr="00822574">
        <w:rPr>
          <w:rFonts w:ascii="Times New Roman" w:hAnsi="Times New Roman"/>
          <w:sz w:val="20"/>
          <w:szCs w:val="20"/>
        </w:rPr>
        <w:t xml:space="preserve"> yang </w:t>
      </w:r>
      <w:proofErr w:type="spellStart"/>
      <w:r w:rsidRPr="00822574">
        <w:rPr>
          <w:rFonts w:ascii="Times New Roman" w:hAnsi="Times New Roman"/>
          <w:sz w:val="20"/>
          <w:szCs w:val="20"/>
        </w:rPr>
        <w:t>berhubungan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dengan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kepatuhan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minum</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obat</w:t>
      </w:r>
      <w:proofErr w:type="spellEnd"/>
      <w:r w:rsidRPr="00822574">
        <w:rPr>
          <w:rFonts w:ascii="Times New Roman" w:hAnsi="Times New Roman"/>
          <w:sz w:val="20"/>
          <w:szCs w:val="20"/>
        </w:rPr>
        <w:t xml:space="preserve"> anti </w:t>
      </w:r>
      <w:proofErr w:type="spellStart"/>
      <w:r w:rsidRPr="00822574">
        <w:rPr>
          <w:rFonts w:ascii="Times New Roman" w:hAnsi="Times New Roman"/>
          <w:sz w:val="20"/>
          <w:szCs w:val="20"/>
        </w:rPr>
        <w:t>tuberkulosis</w:t>
      </w:r>
      <w:proofErr w:type="spellEnd"/>
      <w:r w:rsidRPr="00822574">
        <w:rPr>
          <w:rFonts w:ascii="Times New Roman" w:hAnsi="Times New Roman"/>
          <w:sz w:val="20"/>
          <w:szCs w:val="20"/>
        </w:rPr>
        <w:t xml:space="preserve"> pada </w:t>
      </w:r>
      <w:proofErr w:type="spellStart"/>
      <w:r w:rsidRPr="00822574">
        <w:rPr>
          <w:rFonts w:ascii="Times New Roman" w:hAnsi="Times New Roman"/>
          <w:sz w:val="20"/>
          <w:szCs w:val="20"/>
        </w:rPr>
        <w:t>pasien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tuberkulosis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paru</w:t>
      </w:r>
      <w:proofErr w:type="spellEnd"/>
      <w:r w:rsidRPr="00822574">
        <w:rPr>
          <w:rFonts w:ascii="Times New Roman" w:hAnsi="Times New Roman"/>
          <w:sz w:val="20"/>
          <w:szCs w:val="20"/>
        </w:rPr>
        <w:t xml:space="preserve"> di wilayah </w:t>
      </w:r>
      <w:proofErr w:type="spellStart"/>
      <w:r w:rsidRPr="00822574">
        <w:rPr>
          <w:rFonts w:ascii="Times New Roman" w:hAnsi="Times New Roman"/>
          <w:sz w:val="20"/>
          <w:szCs w:val="20"/>
        </w:rPr>
        <w:t>kerja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Puskesmas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Pekauman</w:t>
      </w:r>
      <w:proofErr w:type="spellEnd"/>
      <w:r w:rsidRPr="00822574">
        <w:rPr>
          <w:rFonts w:ascii="Times New Roman" w:hAnsi="Times New Roman"/>
          <w:sz w:val="20"/>
          <w:szCs w:val="20"/>
        </w:rPr>
        <w:t>.</w:t>
      </w:r>
    </w:p>
    <w:p w:rsidR="002C73F0" w:rsidRPr="00822574" w:rsidRDefault="002C73F0" w:rsidP="00D746DF">
      <w:pPr>
        <w:spacing w:after="0" w:line="240" w:lineRule="auto"/>
        <w:ind w:firstLine="567"/>
        <w:jc w:val="both"/>
        <w:rPr>
          <w:rFonts w:ascii="Times New Roman" w:hAnsi="Times New Roman"/>
          <w:b/>
          <w:sz w:val="20"/>
          <w:szCs w:val="20"/>
          <w:lang w:val="id-ID"/>
        </w:rPr>
      </w:pPr>
    </w:p>
    <w:p w:rsidR="00BF7F45" w:rsidRPr="00483A19" w:rsidRDefault="00B96731" w:rsidP="00483A19">
      <w:pPr>
        <w:pStyle w:val="ListParagraph"/>
        <w:numPr>
          <w:ilvl w:val="0"/>
          <w:numId w:val="15"/>
        </w:numPr>
        <w:spacing w:line="240" w:lineRule="auto"/>
        <w:ind w:left="284" w:hanging="284"/>
        <w:rPr>
          <w:rFonts w:ascii="Times New Roman" w:hAnsi="Times New Roman"/>
          <w:b/>
          <w:sz w:val="24"/>
          <w:szCs w:val="24"/>
        </w:rPr>
      </w:pPr>
      <w:proofErr w:type="spellStart"/>
      <w:r w:rsidRPr="00483A19">
        <w:rPr>
          <w:rFonts w:ascii="Times New Roman" w:hAnsi="Times New Roman"/>
          <w:b/>
          <w:sz w:val="24"/>
          <w:szCs w:val="24"/>
        </w:rPr>
        <w:t>Metode</w:t>
      </w:r>
      <w:proofErr w:type="spellEnd"/>
      <w:r w:rsidRPr="00483A19">
        <w:rPr>
          <w:rFonts w:ascii="Times New Roman" w:hAnsi="Times New Roman"/>
          <w:b/>
          <w:sz w:val="24"/>
          <w:szCs w:val="24"/>
        </w:rPr>
        <w:t xml:space="preserve"> </w:t>
      </w:r>
    </w:p>
    <w:p w:rsidR="00D746DF" w:rsidRPr="00822574" w:rsidRDefault="00D746DF" w:rsidP="00483A19">
      <w:pPr>
        <w:spacing w:line="240" w:lineRule="auto"/>
        <w:ind w:firstLine="283"/>
        <w:jc w:val="both"/>
        <w:rPr>
          <w:rFonts w:ascii="Times New Roman" w:hAnsi="Times New Roman"/>
          <w:b/>
          <w:sz w:val="20"/>
          <w:szCs w:val="20"/>
        </w:rPr>
      </w:pPr>
      <w:proofErr w:type="spellStart"/>
      <w:r w:rsidRPr="00822574">
        <w:rPr>
          <w:rFonts w:ascii="Times New Roman" w:hAnsi="Times New Roman"/>
          <w:sz w:val="20"/>
          <w:szCs w:val="20"/>
        </w:rPr>
        <w:t>Penelitian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ini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merupakan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jenis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penelitian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kuantitatif</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penelitian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ini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menggunakan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rancangan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penelitian</w:t>
      </w:r>
      <w:proofErr w:type="spellEnd"/>
      <w:r w:rsidRPr="00822574">
        <w:rPr>
          <w:rFonts w:ascii="Times New Roman" w:hAnsi="Times New Roman"/>
          <w:sz w:val="20"/>
          <w:szCs w:val="20"/>
        </w:rPr>
        <w:t xml:space="preserve"> </w:t>
      </w:r>
      <w:r w:rsidR="002C73F0" w:rsidRPr="00822574">
        <w:rPr>
          <w:rFonts w:ascii="Times New Roman" w:hAnsi="Times New Roman"/>
          <w:i/>
          <w:sz w:val="20"/>
          <w:szCs w:val="20"/>
        </w:rPr>
        <w:t xml:space="preserve">cross sectional </w:t>
      </w:r>
      <w:proofErr w:type="spellStart"/>
      <w:r w:rsidR="002C73F0" w:rsidRPr="00822574">
        <w:rPr>
          <w:rFonts w:ascii="Times New Roman" w:hAnsi="Times New Roman"/>
          <w:sz w:val="20"/>
          <w:szCs w:val="20"/>
        </w:rPr>
        <w:t>dengan</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menggunakan</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teknik</w:t>
      </w:r>
      <w:proofErr w:type="spellEnd"/>
      <w:r w:rsidR="002C73F0" w:rsidRPr="00822574">
        <w:rPr>
          <w:rFonts w:ascii="Times New Roman" w:hAnsi="Times New Roman"/>
          <w:sz w:val="20"/>
          <w:szCs w:val="20"/>
        </w:rPr>
        <w:t xml:space="preserve"> </w:t>
      </w:r>
      <w:r w:rsidR="00C43AF1" w:rsidRPr="00822574">
        <w:rPr>
          <w:rFonts w:ascii="Times New Roman" w:hAnsi="Times New Roman"/>
          <w:i/>
          <w:iCs/>
          <w:sz w:val="20"/>
          <w:szCs w:val="20"/>
          <w:lang w:val="id-ID"/>
        </w:rPr>
        <w:t>purposive sampling</w:t>
      </w:r>
      <w:r w:rsidR="002C73F0" w:rsidRPr="00822574">
        <w:rPr>
          <w:rFonts w:ascii="Times New Roman" w:hAnsi="Times New Roman"/>
          <w:i/>
          <w:sz w:val="20"/>
          <w:szCs w:val="20"/>
        </w:rPr>
        <w:t>.</w:t>
      </w:r>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Jumlah</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responden</w:t>
      </w:r>
      <w:proofErr w:type="spellEnd"/>
      <w:r w:rsidR="002C73F0" w:rsidRPr="00822574">
        <w:rPr>
          <w:rFonts w:ascii="Times New Roman" w:hAnsi="Times New Roman"/>
          <w:sz w:val="20"/>
          <w:szCs w:val="20"/>
        </w:rPr>
        <w:t xml:space="preserve"> pada </w:t>
      </w:r>
      <w:proofErr w:type="spellStart"/>
      <w:r w:rsidR="002C73F0" w:rsidRPr="00822574">
        <w:rPr>
          <w:rFonts w:ascii="Times New Roman" w:hAnsi="Times New Roman"/>
          <w:sz w:val="20"/>
          <w:szCs w:val="20"/>
        </w:rPr>
        <w:t>penelitian</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ini</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berjumlah</w:t>
      </w:r>
      <w:proofErr w:type="spellEnd"/>
      <w:r w:rsidR="002C73F0" w:rsidRPr="00822574">
        <w:rPr>
          <w:rFonts w:ascii="Times New Roman" w:hAnsi="Times New Roman"/>
          <w:sz w:val="20"/>
          <w:szCs w:val="20"/>
        </w:rPr>
        <w:t xml:space="preserve"> </w:t>
      </w:r>
      <w:r w:rsidR="00C43AF1" w:rsidRPr="00822574">
        <w:rPr>
          <w:rFonts w:ascii="Times New Roman" w:hAnsi="Times New Roman"/>
          <w:sz w:val="20"/>
          <w:szCs w:val="20"/>
          <w:lang w:val="id-ID"/>
        </w:rPr>
        <w:t>3</w:t>
      </w:r>
      <w:r w:rsidR="00BB3226">
        <w:rPr>
          <w:rFonts w:ascii="Times New Roman" w:hAnsi="Times New Roman"/>
          <w:sz w:val="20"/>
          <w:szCs w:val="20"/>
          <w:lang w:val="id-ID"/>
        </w:rPr>
        <w:t>0</w:t>
      </w:r>
      <w:r w:rsidR="002C73F0" w:rsidRPr="00822574">
        <w:rPr>
          <w:rFonts w:ascii="Times New Roman" w:hAnsi="Times New Roman"/>
          <w:sz w:val="20"/>
          <w:szCs w:val="20"/>
        </w:rPr>
        <w:t xml:space="preserve"> </w:t>
      </w:r>
      <w:r w:rsidR="00C43AF1" w:rsidRPr="00822574">
        <w:rPr>
          <w:rFonts w:ascii="Times New Roman" w:hAnsi="Times New Roman"/>
          <w:sz w:val="20"/>
          <w:szCs w:val="20"/>
          <w:lang w:val="id-ID"/>
        </w:rPr>
        <w:t>pasien tuberkulosis paru yang masih dalam pengobatan</w:t>
      </w:r>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Instrumen</w:t>
      </w:r>
      <w:proofErr w:type="spellEnd"/>
      <w:r w:rsidR="002C73F0" w:rsidRPr="00822574">
        <w:rPr>
          <w:rFonts w:ascii="Times New Roman" w:hAnsi="Times New Roman"/>
          <w:sz w:val="20"/>
          <w:szCs w:val="20"/>
        </w:rPr>
        <w:t xml:space="preserve"> yang </w:t>
      </w:r>
      <w:proofErr w:type="spellStart"/>
      <w:r w:rsidR="002C73F0" w:rsidRPr="00822574">
        <w:rPr>
          <w:rFonts w:ascii="Times New Roman" w:hAnsi="Times New Roman"/>
          <w:sz w:val="20"/>
          <w:szCs w:val="20"/>
        </w:rPr>
        <w:t>digunakan</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dalam</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penelitian</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ini</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adalah</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kuesioner</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Kuesioner</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dalam</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penelitian</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ini</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terdiri</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dari</w:t>
      </w:r>
      <w:proofErr w:type="spellEnd"/>
      <w:r w:rsidR="002C73F0" w:rsidRPr="00822574">
        <w:rPr>
          <w:rFonts w:ascii="Times New Roman" w:hAnsi="Times New Roman"/>
          <w:sz w:val="20"/>
          <w:szCs w:val="20"/>
        </w:rPr>
        <w:t xml:space="preserve"> 2 </w:t>
      </w:r>
      <w:proofErr w:type="spellStart"/>
      <w:r w:rsidR="002C73F0" w:rsidRPr="00822574">
        <w:rPr>
          <w:rFonts w:ascii="Times New Roman" w:hAnsi="Times New Roman"/>
          <w:sz w:val="20"/>
          <w:szCs w:val="20"/>
        </w:rPr>
        <w:t>macam</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yaitu</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kuesioner</w:t>
      </w:r>
      <w:proofErr w:type="spellEnd"/>
      <w:r w:rsidR="002C73F0" w:rsidRPr="00822574">
        <w:rPr>
          <w:rFonts w:ascii="Times New Roman" w:hAnsi="Times New Roman"/>
          <w:sz w:val="20"/>
          <w:szCs w:val="20"/>
        </w:rPr>
        <w:t xml:space="preserve"> yang </w:t>
      </w:r>
      <w:proofErr w:type="spellStart"/>
      <w:r w:rsidR="002C73F0" w:rsidRPr="00822574">
        <w:rPr>
          <w:rFonts w:ascii="Times New Roman" w:hAnsi="Times New Roman"/>
          <w:sz w:val="20"/>
          <w:szCs w:val="20"/>
        </w:rPr>
        <w:t>mencak</w:t>
      </w:r>
      <w:r w:rsidR="003F6C0C" w:rsidRPr="00822574">
        <w:rPr>
          <w:rFonts w:ascii="Times New Roman" w:hAnsi="Times New Roman"/>
          <w:sz w:val="20"/>
          <w:szCs w:val="20"/>
        </w:rPr>
        <w:t>up</w:t>
      </w:r>
      <w:proofErr w:type="spellEnd"/>
      <w:r w:rsidR="003F6C0C" w:rsidRPr="00822574">
        <w:rPr>
          <w:rFonts w:ascii="Times New Roman" w:hAnsi="Times New Roman"/>
          <w:sz w:val="20"/>
          <w:szCs w:val="20"/>
        </w:rPr>
        <w:t xml:space="preserve"> </w:t>
      </w:r>
      <w:proofErr w:type="spellStart"/>
      <w:r w:rsidR="003F6C0C" w:rsidRPr="00822574">
        <w:rPr>
          <w:rFonts w:ascii="Times New Roman" w:hAnsi="Times New Roman"/>
          <w:sz w:val="20"/>
          <w:szCs w:val="20"/>
        </w:rPr>
        <w:t>identitas</w:t>
      </w:r>
      <w:proofErr w:type="spellEnd"/>
      <w:r w:rsidR="003F6C0C" w:rsidRPr="00822574">
        <w:rPr>
          <w:rFonts w:ascii="Times New Roman" w:hAnsi="Times New Roman"/>
          <w:sz w:val="20"/>
          <w:szCs w:val="20"/>
        </w:rPr>
        <w:t xml:space="preserve"> </w:t>
      </w:r>
      <w:proofErr w:type="spellStart"/>
      <w:r w:rsidR="003F6C0C" w:rsidRPr="00822574">
        <w:rPr>
          <w:rFonts w:ascii="Times New Roman" w:hAnsi="Times New Roman"/>
          <w:sz w:val="20"/>
          <w:szCs w:val="20"/>
        </w:rPr>
        <w:t>diri</w:t>
      </w:r>
      <w:proofErr w:type="spellEnd"/>
      <w:r w:rsidR="00C43AF1" w:rsidRPr="00822574">
        <w:rPr>
          <w:rFonts w:ascii="Times New Roman" w:hAnsi="Times New Roman"/>
          <w:sz w:val="20"/>
          <w:szCs w:val="20"/>
          <w:lang w:val="id-ID"/>
        </w:rPr>
        <w:t xml:space="preserve"> seperti jenis kelamin</w:t>
      </w:r>
      <w:r w:rsidR="00BB3226">
        <w:rPr>
          <w:rFonts w:ascii="Times New Roman" w:hAnsi="Times New Roman"/>
          <w:sz w:val="20"/>
          <w:szCs w:val="20"/>
          <w:lang w:val="id-ID"/>
        </w:rPr>
        <w:t xml:space="preserve"> </w:t>
      </w:r>
      <w:r w:rsidR="002C73F0" w:rsidRPr="00822574">
        <w:rPr>
          <w:rFonts w:ascii="Times New Roman" w:hAnsi="Times New Roman"/>
          <w:sz w:val="20"/>
          <w:szCs w:val="20"/>
        </w:rPr>
        <w:t xml:space="preserve">dan </w:t>
      </w:r>
      <w:proofErr w:type="spellStart"/>
      <w:r w:rsidR="002C73F0" w:rsidRPr="00822574">
        <w:rPr>
          <w:rFonts w:ascii="Times New Roman" w:hAnsi="Times New Roman"/>
          <w:sz w:val="20"/>
          <w:szCs w:val="20"/>
        </w:rPr>
        <w:t>kuesioner</w:t>
      </w:r>
      <w:proofErr w:type="spellEnd"/>
      <w:r w:rsidR="002C73F0" w:rsidRPr="00822574">
        <w:rPr>
          <w:rFonts w:ascii="Times New Roman" w:hAnsi="Times New Roman"/>
          <w:sz w:val="20"/>
          <w:szCs w:val="20"/>
        </w:rPr>
        <w:t xml:space="preserve"> yang </w:t>
      </w:r>
      <w:proofErr w:type="spellStart"/>
      <w:r w:rsidR="002C73F0" w:rsidRPr="00822574">
        <w:rPr>
          <w:rFonts w:ascii="Times New Roman" w:hAnsi="Times New Roman"/>
          <w:sz w:val="20"/>
          <w:szCs w:val="20"/>
        </w:rPr>
        <w:t>berkaitan</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dengan</w:t>
      </w:r>
      <w:proofErr w:type="spellEnd"/>
      <w:r w:rsidR="002C73F0" w:rsidRPr="00822574">
        <w:rPr>
          <w:rFonts w:ascii="Times New Roman" w:hAnsi="Times New Roman"/>
          <w:sz w:val="20"/>
          <w:szCs w:val="20"/>
        </w:rPr>
        <w:t xml:space="preserve"> </w:t>
      </w:r>
      <w:proofErr w:type="spellStart"/>
      <w:r w:rsidR="002C73F0" w:rsidRPr="00822574">
        <w:rPr>
          <w:rFonts w:ascii="Times New Roman" w:hAnsi="Times New Roman"/>
          <w:sz w:val="20"/>
          <w:szCs w:val="20"/>
        </w:rPr>
        <w:t>pengetahuan</w:t>
      </w:r>
      <w:proofErr w:type="spellEnd"/>
      <w:r w:rsidR="002C73F0" w:rsidRPr="00822574">
        <w:rPr>
          <w:rFonts w:ascii="Times New Roman" w:hAnsi="Times New Roman"/>
          <w:sz w:val="20"/>
          <w:szCs w:val="20"/>
        </w:rPr>
        <w:t xml:space="preserve"> dan </w:t>
      </w:r>
      <w:r w:rsidR="00C43AF1" w:rsidRPr="00822574">
        <w:rPr>
          <w:rFonts w:ascii="Times New Roman" w:hAnsi="Times New Roman"/>
          <w:sz w:val="20"/>
          <w:szCs w:val="20"/>
          <w:lang w:val="id-ID"/>
        </w:rPr>
        <w:t>sikap tenaga kesehatan</w:t>
      </w:r>
      <w:r w:rsidR="002C73F0" w:rsidRPr="00822574">
        <w:rPr>
          <w:rFonts w:ascii="Times New Roman" w:hAnsi="Times New Roman"/>
          <w:sz w:val="20"/>
          <w:szCs w:val="20"/>
        </w:rPr>
        <w:t xml:space="preserve">. </w:t>
      </w:r>
      <w:proofErr w:type="spellStart"/>
      <w:r w:rsidRPr="00822574">
        <w:rPr>
          <w:rFonts w:ascii="Times New Roman" w:hAnsi="Times New Roman"/>
          <w:sz w:val="20"/>
          <w:szCs w:val="20"/>
        </w:rPr>
        <w:t>Analisis</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bivariat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menggunakan</w:t>
      </w:r>
      <w:proofErr w:type="spellEnd"/>
      <w:r w:rsidRPr="00822574">
        <w:rPr>
          <w:rFonts w:ascii="Times New Roman" w:hAnsi="Times New Roman"/>
          <w:sz w:val="20"/>
          <w:szCs w:val="20"/>
        </w:rPr>
        <w:t xml:space="preserve"> uji </w:t>
      </w:r>
      <w:proofErr w:type="spellStart"/>
      <w:r w:rsidRPr="00822574">
        <w:rPr>
          <w:rFonts w:ascii="Times New Roman" w:hAnsi="Times New Roman"/>
          <w:sz w:val="20"/>
          <w:szCs w:val="20"/>
        </w:rPr>
        <w:t>statistik</w:t>
      </w:r>
      <w:proofErr w:type="spellEnd"/>
      <w:r w:rsidRPr="00822574">
        <w:rPr>
          <w:rFonts w:ascii="Times New Roman" w:hAnsi="Times New Roman"/>
          <w:sz w:val="20"/>
          <w:szCs w:val="20"/>
        </w:rPr>
        <w:t xml:space="preserve"> </w:t>
      </w:r>
      <w:r w:rsidR="00C43AF1" w:rsidRPr="00822574">
        <w:rPr>
          <w:rFonts w:ascii="Times New Roman" w:hAnsi="Times New Roman"/>
          <w:sz w:val="20"/>
          <w:szCs w:val="20"/>
          <w:lang w:val="id-ID"/>
        </w:rPr>
        <w:t xml:space="preserve">uji </w:t>
      </w:r>
      <w:r w:rsidR="00C43AF1" w:rsidRPr="00822574">
        <w:rPr>
          <w:rFonts w:ascii="Times New Roman" w:hAnsi="Times New Roman"/>
          <w:i/>
          <w:iCs/>
          <w:sz w:val="20"/>
          <w:szCs w:val="20"/>
          <w:lang w:val="id-ID"/>
        </w:rPr>
        <w:t>fisher exact</w:t>
      </w:r>
      <w:r w:rsidR="00C43AF1" w:rsidRPr="00822574">
        <w:rPr>
          <w:rFonts w:ascii="Times New Roman" w:hAnsi="Times New Roman"/>
          <w:sz w:val="20"/>
          <w:szCs w:val="20"/>
          <w:lang w:val="id-ID"/>
        </w:rPr>
        <w:t xml:space="preserve"> karena tidak memenuhi uji </w:t>
      </w:r>
      <w:r w:rsidR="00C43AF1" w:rsidRPr="00822574">
        <w:rPr>
          <w:rFonts w:ascii="Times New Roman" w:hAnsi="Times New Roman"/>
          <w:i/>
          <w:iCs/>
          <w:sz w:val="20"/>
          <w:szCs w:val="20"/>
          <w:lang w:val="id-ID"/>
        </w:rPr>
        <w:t>Chi-Square</w:t>
      </w:r>
      <w:r w:rsidR="00C43AF1" w:rsidRPr="00822574">
        <w:rPr>
          <w:rFonts w:ascii="Times New Roman" w:hAnsi="Times New Roman"/>
          <w:sz w:val="20"/>
          <w:szCs w:val="20"/>
          <w:lang w:val="id-ID"/>
        </w:rPr>
        <w:t xml:space="preserve"> yaitu data berdistribusi normal, nilai frekuensi harapannya &lt;5 dan lebih dari 20%.</w:t>
      </w:r>
    </w:p>
    <w:p w:rsidR="00483A19" w:rsidRPr="00483A19" w:rsidRDefault="00B96731" w:rsidP="00483A19">
      <w:pPr>
        <w:pStyle w:val="ListParagraph"/>
        <w:numPr>
          <w:ilvl w:val="0"/>
          <w:numId w:val="15"/>
        </w:numPr>
        <w:spacing w:line="240" w:lineRule="auto"/>
        <w:ind w:left="284" w:hanging="284"/>
        <w:rPr>
          <w:rFonts w:ascii="Times New Roman" w:hAnsi="Times New Roman"/>
          <w:b/>
          <w:sz w:val="24"/>
          <w:szCs w:val="24"/>
        </w:rPr>
      </w:pPr>
      <w:r w:rsidRPr="00483A19">
        <w:rPr>
          <w:rFonts w:ascii="Times New Roman" w:hAnsi="Times New Roman"/>
          <w:b/>
          <w:sz w:val="24"/>
          <w:szCs w:val="24"/>
        </w:rPr>
        <w:t xml:space="preserve">Hasil dan </w:t>
      </w:r>
      <w:proofErr w:type="spellStart"/>
      <w:r w:rsidRPr="00483A19">
        <w:rPr>
          <w:rFonts w:ascii="Times New Roman" w:hAnsi="Times New Roman"/>
          <w:b/>
          <w:sz w:val="24"/>
          <w:szCs w:val="24"/>
        </w:rPr>
        <w:t>pembahasan</w:t>
      </w:r>
      <w:proofErr w:type="spellEnd"/>
    </w:p>
    <w:p w:rsidR="00034635" w:rsidRDefault="00483A19" w:rsidP="00342937">
      <w:pPr>
        <w:spacing w:after="0" w:line="240" w:lineRule="auto"/>
        <w:rPr>
          <w:rFonts w:ascii="Times New Roman" w:hAnsi="Times New Roman"/>
          <w:b/>
          <w:sz w:val="20"/>
          <w:szCs w:val="20"/>
        </w:rPr>
      </w:pPr>
      <w:r w:rsidRPr="00483A19">
        <w:rPr>
          <w:rFonts w:ascii="Times New Roman" w:hAnsi="Times New Roman"/>
          <w:b/>
          <w:sz w:val="20"/>
          <w:szCs w:val="20"/>
          <w:lang w:val="id-ID"/>
        </w:rPr>
        <w:t xml:space="preserve">3.1 </w:t>
      </w:r>
      <w:proofErr w:type="spellStart"/>
      <w:r w:rsidR="00B96731" w:rsidRPr="00483A19">
        <w:rPr>
          <w:rFonts w:ascii="Times New Roman" w:hAnsi="Times New Roman"/>
          <w:b/>
          <w:sz w:val="20"/>
          <w:szCs w:val="20"/>
        </w:rPr>
        <w:t>Analisis</w:t>
      </w:r>
      <w:proofErr w:type="spellEnd"/>
      <w:r w:rsidR="00B96731" w:rsidRPr="00483A19">
        <w:rPr>
          <w:rFonts w:ascii="Times New Roman" w:hAnsi="Times New Roman"/>
          <w:b/>
          <w:sz w:val="20"/>
          <w:szCs w:val="20"/>
        </w:rPr>
        <w:t xml:space="preserve"> </w:t>
      </w:r>
      <w:r w:rsidR="00B96731">
        <w:rPr>
          <w:rFonts w:ascii="Times New Roman" w:hAnsi="Times New Roman"/>
          <w:b/>
          <w:sz w:val="20"/>
          <w:szCs w:val="20"/>
          <w:lang w:val="id-ID"/>
        </w:rPr>
        <w:t>u</w:t>
      </w:r>
      <w:proofErr w:type="spellStart"/>
      <w:r w:rsidR="00B96731" w:rsidRPr="00483A19">
        <w:rPr>
          <w:rFonts w:ascii="Times New Roman" w:hAnsi="Times New Roman"/>
          <w:b/>
          <w:sz w:val="20"/>
          <w:szCs w:val="20"/>
        </w:rPr>
        <w:t>nivariat</w:t>
      </w:r>
      <w:proofErr w:type="spellEnd"/>
    </w:p>
    <w:p w:rsidR="000C2482" w:rsidRDefault="000C2482" w:rsidP="000C2482">
      <w:pPr>
        <w:spacing w:after="0" w:line="240" w:lineRule="auto"/>
        <w:ind w:firstLine="283"/>
        <w:jc w:val="both"/>
        <w:rPr>
          <w:rFonts w:ascii="Times New Roman" w:hAnsi="Times New Roman"/>
          <w:bCs/>
          <w:sz w:val="20"/>
          <w:szCs w:val="20"/>
        </w:rPr>
      </w:pPr>
      <w:proofErr w:type="spellStart"/>
      <w:r w:rsidRPr="000C2482">
        <w:rPr>
          <w:rFonts w:ascii="Times New Roman" w:hAnsi="Times New Roman"/>
          <w:bCs/>
          <w:sz w:val="20"/>
          <w:szCs w:val="20"/>
        </w:rPr>
        <w:t>Analisis</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ini</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bertujuan</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untuk</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mendapatkan</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gambaran</w:t>
      </w:r>
      <w:proofErr w:type="spellEnd"/>
      <w:r w:rsidRPr="000C2482">
        <w:rPr>
          <w:rFonts w:ascii="Times New Roman" w:hAnsi="Times New Roman"/>
          <w:bCs/>
          <w:sz w:val="20"/>
          <w:szCs w:val="20"/>
        </w:rPr>
        <w:t xml:space="preserve"> data </w:t>
      </w:r>
      <w:proofErr w:type="spellStart"/>
      <w:r w:rsidRPr="000C2482">
        <w:rPr>
          <w:rFonts w:ascii="Times New Roman" w:hAnsi="Times New Roman"/>
          <w:bCs/>
          <w:sz w:val="20"/>
          <w:szCs w:val="20"/>
        </w:rPr>
        <w:t>distribusi</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frekuensi</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masing-masing</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variabel</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yaitu</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variabel</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independen</w:t>
      </w:r>
      <w:proofErr w:type="spellEnd"/>
      <w:r w:rsidRPr="000C2482">
        <w:rPr>
          <w:rFonts w:ascii="Times New Roman" w:hAnsi="Times New Roman"/>
          <w:bCs/>
          <w:sz w:val="20"/>
          <w:szCs w:val="20"/>
        </w:rPr>
        <w:t xml:space="preserve"> </w:t>
      </w:r>
      <w:r>
        <w:rPr>
          <w:rFonts w:ascii="Times New Roman" w:hAnsi="Times New Roman"/>
          <w:bCs/>
          <w:sz w:val="20"/>
          <w:szCs w:val="20"/>
          <w:lang w:val="id-ID"/>
        </w:rPr>
        <w:t xml:space="preserve">yang meliputi </w:t>
      </w:r>
      <w:proofErr w:type="spellStart"/>
      <w:r w:rsidRPr="000C2482">
        <w:rPr>
          <w:rFonts w:ascii="Times New Roman" w:hAnsi="Times New Roman"/>
          <w:bCs/>
          <w:sz w:val="20"/>
          <w:szCs w:val="20"/>
        </w:rPr>
        <w:t>jenis</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kelamin</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pengetahuan</w:t>
      </w:r>
      <w:proofErr w:type="spellEnd"/>
      <w:r w:rsidRPr="000C2482">
        <w:rPr>
          <w:rFonts w:ascii="Times New Roman" w:hAnsi="Times New Roman"/>
          <w:bCs/>
          <w:sz w:val="20"/>
          <w:szCs w:val="20"/>
        </w:rPr>
        <w:t xml:space="preserve"> dan </w:t>
      </w:r>
      <w:proofErr w:type="spellStart"/>
      <w:r w:rsidRPr="000C2482">
        <w:rPr>
          <w:rFonts w:ascii="Times New Roman" w:hAnsi="Times New Roman"/>
          <w:bCs/>
          <w:sz w:val="20"/>
          <w:szCs w:val="20"/>
        </w:rPr>
        <w:t>sikap</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tenaga</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kesehatan</w:t>
      </w:r>
      <w:proofErr w:type="spellEnd"/>
      <w:r w:rsidRPr="000C2482">
        <w:rPr>
          <w:rFonts w:ascii="Times New Roman" w:hAnsi="Times New Roman"/>
          <w:bCs/>
          <w:sz w:val="20"/>
          <w:szCs w:val="20"/>
        </w:rPr>
        <w:t xml:space="preserve"> dan </w:t>
      </w:r>
      <w:proofErr w:type="spellStart"/>
      <w:r w:rsidRPr="000C2482">
        <w:rPr>
          <w:rFonts w:ascii="Times New Roman" w:hAnsi="Times New Roman"/>
          <w:bCs/>
          <w:sz w:val="20"/>
          <w:szCs w:val="20"/>
        </w:rPr>
        <w:t>variabel</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dependen</w:t>
      </w:r>
      <w:proofErr w:type="spellEnd"/>
      <w:r w:rsidRPr="000C2482">
        <w:rPr>
          <w:rFonts w:ascii="Times New Roman" w:hAnsi="Times New Roman"/>
          <w:bCs/>
          <w:sz w:val="20"/>
          <w:szCs w:val="20"/>
        </w:rPr>
        <w:t xml:space="preserve"> </w:t>
      </w:r>
      <w:r>
        <w:rPr>
          <w:rFonts w:ascii="Times New Roman" w:hAnsi="Times New Roman"/>
          <w:bCs/>
          <w:sz w:val="20"/>
          <w:szCs w:val="20"/>
          <w:lang w:val="id-ID"/>
        </w:rPr>
        <w:t xml:space="preserve">yaitu </w:t>
      </w:r>
      <w:proofErr w:type="spellStart"/>
      <w:r w:rsidRPr="000C2482">
        <w:rPr>
          <w:rFonts w:ascii="Times New Roman" w:hAnsi="Times New Roman"/>
          <w:bCs/>
          <w:sz w:val="20"/>
          <w:szCs w:val="20"/>
        </w:rPr>
        <w:t>kepatuhan</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minum</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obat</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Gambaran</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variabel</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independen</w:t>
      </w:r>
      <w:proofErr w:type="spellEnd"/>
      <w:r w:rsidRPr="000C2482">
        <w:rPr>
          <w:rFonts w:ascii="Times New Roman" w:hAnsi="Times New Roman"/>
          <w:bCs/>
          <w:sz w:val="20"/>
          <w:szCs w:val="20"/>
        </w:rPr>
        <w:t xml:space="preserve"> dan </w:t>
      </w:r>
      <w:proofErr w:type="spellStart"/>
      <w:r w:rsidRPr="000C2482">
        <w:rPr>
          <w:rFonts w:ascii="Times New Roman" w:hAnsi="Times New Roman"/>
          <w:bCs/>
          <w:sz w:val="20"/>
          <w:szCs w:val="20"/>
        </w:rPr>
        <w:t>dependen</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sebagai</w:t>
      </w:r>
      <w:proofErr w:type="spellEnd"/>
      <w:r w:rsidRPr="000C2482">
        <w:rPr>
          <w:rFonts w:ascii="Times New Roman" w:hAnsi="Times New Roman"/>
          <w:bCs/>
          <w:sz w:val="20"/>
          <w:szCs w:val="20"/>
        </w:rPr>
        <w:t xml:space="preserve"> </w:t>
      </w:r>
      <w:proofErr w:type="spellStart"/>
      <w:r w:rsidRPr="000C2482">
        <w:rPr>
          <w:rFonts w:ascii="Times New Roman" w:hAnsi="Times New Roman"/>
          <w:bCs/>
          <w:sz w:val="20"/>
          <w:szCs w:val="20"/>
        </w:rPr>
        <w:t>berikut</w:t>
      </w:r>
      <w:proofErr w:type="spellEnd"/>
      <w:r w:rsidRPr="000C2482">
        <w:rPr>
          <w:rFonts w:ascii="Times New Roman" w:hAnsi="Times New Roman"/>
          <w:bCs/>
          <w:sz w:val="20"/>
          <w:szCs w:val="20"/>
        </w:rPr>
        <w:t>:</w:t>
      </w:r>
    </w:p>
    <w:p w:rsidR="000C2482" w:rsidRPr="000C2482" w:rsidRDefault="000C2482" w:rsidP="000C2482">
      <w:pPr>
        <w:spacing w:after="0" w:line="240" w:lineRule="auto"/>
        <w:ind w:firstLine="283"/>
        <w:jc w:val="both"/>
        <w:rPr>
          <w:rFonts w:ascii="Times New Roman" w:hAnsi="Times New Roman"/>
          <w:bCs/>
          <w:sz w:val="20"/>
          <w:szCs w:val="20"/>
        </w:rPr>
      </w:pPr>
      <w:bookmarkStart w:id="0" w:name="_GoBack"/>
      <w:bookmarkEnd w:id="0"/>
    </w:p>
    <w:p w:rsidR="00836B1D" w:rsidRPr="00822574" w:rsidRDefault="00FE2BC8" w:rsidP="00B96731">
      <w:pPr>
        <w:spacing w:line="240" w:lineRule="auto"/>
        <w:ind w:left="900" w:hanging="900"/>
        <w:jc w:val="center"/>
        <w:rPr>
          <w:rFonts w:ascii="Times New Roman" w:hAnsi="Times New Roman"/>
          <w:sz w:val="20"/>
          <w:szCs w:val="24"/>
          <w:lang w:val="id-ID"/>
        </w:rPr>
      </w:pPr>
      <w:proofErr w:type="spellStart"/>
      <w:r w:rsidRPr="00B96731">
        <w:rPr>
          <w:rFonts w:ascii="Times New Roman" w:hAnsi="Times New Roman"/>
          <w:b/>
          <w:bCs/>
          <w:sz w:val="20"/>
          <w:szCs w:val="24"/>
        </w:rPr>
        <w:t>Tabel</w:t>
      </w:r>
      <w:proofErr w:type="spellEnd"/>
      <w:r w:rsidR="00DC1136" w:rsidRPr="00B96731">
        <w:rPr>
          <w:rFonts w:ascii="Times New Roman" w:hAnsi="Times New Roman"/>
          <w:b/>
          <w:bCs/>
          <w:sz w:val="20"/>
          <w:szCs w:val="24"/>
          <w:lang w:val="id-ID"/>
        </w:rPr>
        <w:t xml:space="preserve"> 1.</w:t>
      </w:r>
      <w:r w:rsidR="00DC1136" w:rsidRPr="00822574">
        <w:rPr>
          <w:rFonts w:ascii="Times New Roman" w:hAnsi="Times New Roman"/>
          <w:sz w:val="20"/>
          <w:szCs w:val="24"/>
          <w:lang w:val="id-ID"/>
        </w:rPr>
        <w:t xml:space="preserve"> </w:t>
      </w:r>
      <w:proofErr w:type="spellStart"/>
      <w:r w:rsidR="00B96731" w:rsidRPr="00822574">
        <w:rPr>
          <w:rFonts w:ascii="Times New Roman" w:hAnsi="Times New Roman"/>
          <w:sz w:val="20"/>
          <w:szCs w:val="24"/>
        </w:rPr>
        <w:t>Distribusi</w:t>
      </w:r>
      <w:proofErr w:type="spellEnd"/>
      <w:r w:rsidR="00B96731" w:rsidRPr="00822574">
        <w:rPr>
          <w:rFonts w:ascii="Times New Roman" w:hAnsi="Times New Roman"/>
          <w:sz w:val="20"/>
          <w:szCs w:val="24"/>
        </w:rPr>
        <w:t xml:space="preserve"> </w:t>
      </w:r>
      <w:proofErr w:type="spellStart"/>
      <w:r w:rsidR="00B96731" w:rsidRPr="00822574">
        <w:rPr>
          <w:rFonts w:ascii="Times New Roman" w:hAnsi="Times New Roman"/>
          <w:sz w:val="20"/>
          <w:szCs w:val="24"/>
        </w:rPr>
        <w:t>frekuensi</w:t>
      </w:r>
      <w:proofErr w:type="spellEnd"/>
      <w:r w:rsidR="00B96731" w:rsidRPr="00822574">
        <w:rPr>
          <w:rFonts w:ascii="Times New Roman" w:hAnsi="Times New Roman"/>
          <w:sz w:val="20"/>
          <w:szCs w:val="24"/>
        </w:rPr>
        <w:t xml:space="preserve"> </w:t>
      </w:r>
      <w:r w:rsidR="00B96731" w:rsidRPr="00822574">
        <w:rPr>
          <w:rFonts w:ascii="Times New Roman" w:hAnsi="Times New Roman"/>
          <w:sz w:val="20"/>
          <w:szCs w:val="24"/>
          <w:lang w:val="id-ID"/>
        </w:rPr>
        <w:t>kepatuhan minum obat anti tuberkulosis, jenis kelamin,</w:t>
      </w:r>
      <w:r w:rsidR="00BB3226">
        <w:rPr>
          <w:rFonts w:ascii="Times New Roman" w:hAnsi="Times New Roman"/>
          <w:sz w:val="20"/>
          <w:szCs w:val="24"/>
          <w:lang w:val="id-ID"/>
        </w:rPr>
        <w:t xml:space="preserve"> </w:t>
      </w:r>
      <w:r w:rsidR="00B96731" w:rsidRPr="00822574">
        <w:rPr>
          <w:rFonts w:ascii="Times New Roman" w:hAnsi="Times New Roman"/>
          <w:sz w:val="20"/>
          <w:szCs w:val="24"/>
          <w:lang w:val="id-ID"/>
        </w:rPr>
        <w:t>pengetahuan</w:t>
      </w:r>
      <w:r w:rsidR="00BB3226">
        <w:rPr>
          <w:rFonts w:ascii="Times New Roman" w:hAnsi="Times New Roman"/>
          <w:sz w:val="20"/>
          <w:szCs w:val="24"/>
          <w:lang w:val="id-ID"/>
        </w:rPr>
        <w:t xml:space="preserve"> </w:t>
      </w:r>
      <w:r w:rsidR="00B96731" w:rsidRPr="00822574">
        <w:rPr>
          <w:rFonts w:ascii="Times New Roman" w:hAnsi="Times New Roman"/>
          <w:sz w:val="20"/>
          <w:szCs w:val="24"/>
          <w:lang w:val="id-ID"/>
        </w:rPr>
        <w:t>dan sikap tenaga kesehatan</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2355"/>
        <w:gridCol w:w="2762"/>
      </w:tblGrid>
      <w:tr w:rsidR="00D746DF" w:rsidRPr="00822574" w:rsidTr="00B96731">
        <w:tc>
          <w:tcPr>
            <w:tcW w:w="3280" w:type="dxa"/>
            <w:vMerge w:val="restart"/>
            <w:tcBorders>
              <w:top w:val="single" w:sz="4" w:space="0" w:color="auto"/>
              <w:bottom w:val="single" w:sz="4" w:space="0" w:color="auto"/>
            </w:tcBorders>
            <w:shd w:val="clear" w:color="auto" w:fill="auto"/>
            <w:vAlign w:val="center"/>
          </w:tcPr>
          <w:p w:rsidR="00D746DF" w:rsidRPr="00822574" w:rsidRDefault="00D746DF" w:rsidP="002637D1">
            <w:pPr>
              <w:jc w:val="center"/>
              <w:rPr>
                <w:rFonts w:ascii="Times New Roman" w:hAnsi="Times New Roman"/>
                <w:b/>
                <w:sz w:val="20"/>
                <w:szCs w:val="20"/>
              </w:rPr>
            </w:pPr>
            <w:proofErr w:type="spellStart"/>
            <w:r w:rsidRPr="00822574">
              <w:rPr>
                <w:rFonts w:ascii="Times New Roman" w:hAnsi="Times New Roman"/>
                <w:b/>
                <w:sz w:val="20"/>
                <w:szCs w:val="20"/>
              </w:rPr>
              <w:t>Variabel</w:t>
            </w:r>
            <w:proofErr w:type="spellEnd"/>
          </w:p>
        </w:tc>
        <w:tc>
          <w:tcPr>
            <w:tcW w:w="5117" w:type="dxa"/>
            <w:gridSpan w:val="2"/>
            <w:tcBorders>
              <w:top w:val="single" w:sz="4" w:space="0" w:color="auto"/>
              <w:bottom w:val="single" w:sz="4" w:space="0" w:color="auto"/>
            </w:tcBorders>
            <w:vAlign w:val="center"/>
          </w:tcPr>
          <w:p w:rsidR="00D746DF" w:rsidRPr="00822574" w:rsidRDefault="00D746DF" w:rsidP="002637D1">
            <w:pPr>
              <w:jc w:val="center"/>
              <w:rPr>
                <w:rFonts w:ascii="Times New Roman" w:hAnsi="Times New Roman"/>
                <w:b/>
                <w:sz w:val="20"/>
                <w:szCs w:val="20"/>
              </w:rPr>
            </w:pPr>
            <w:proofErr w:type="spellStart"/>
            <w:r w:rsidRPr="00822574">
              <w:rPr>
                <w:rFonts w:ascii="Times New Roman" w:hAnsi="Times New Roman"/>
                <w:b/>
                <w:sz w:val="20"/>
                <w:szCs w:val="20"/>
              </w:rPr>
              <w:t>Responden</w:t>
            </w:r>
            <w:proofErr w:type="spellEnd"/>
          </w:p>
        </w:tc>
      </w:tr>
      <w:tr w:rsidR="00D746DF" w:rsidRPr="00822574" w:rsidTr="00B96731">
        <w:tc>
          <w:tcPr>
            <w:tcW w:w="3280" w:type="dxa"/>
            <w:vMerge/>
            <w:tcBorders>
              <w:top w:val="single" w:sz="4" w:space="0" w:color="auto"/>
              <w:bottom w:val="single" w:sz="2" w:space="0" w:color="auto"/>
            </w:tcBorders>
            <w:shd w:val="clear" w:color="auto" w:fill="auto"/>
          </w:tcPr>
          <w:p w:rsidR="00D746DF" w:rsidRPr="00822574" w:rsidRDefault="00D746DF" w:rsidP="002637D1">
            <w:pPr>
              <w:jc w:val="center"/>
              <w:rPr>
                <w:rFonts w:ascii="Times New Roman" w:hAnsi="Times New Roman"/>
                <w:b/>
                <w:sz w:val="20"/>
                <w:szCs w:val="20"/>
              </w:rPr>
            </w:pPr>
          </w:p>
        </w:tc>
        <w:tc>
          <w:tcPr>
            <w:tcW w:w="2355" w:type="dxa"/>
            <w:tcBorders>
              <w:top w:val="single" w:sz="4" w:space="0" w:color="auto"/>
              <w:bottom w:val="single" w:sz="4" w:space="0" w:color="auto"/>
            </w:tcBorders>
            <w:vAlign w:val="center"/>
          </w:tcPr>
          <w:p w:rsidR="00D746DF" w:rsidRPr="00822574" w:rsidRDefault="00D746DF" w:rsidP="002637D1">
            <w:pPr>
              <w:jc w:val="center"/>
              <w:rPr>
                <w:rFonts w:ascii="Times New Roman" w:hAnsi="Times New Roman"/>
                <w:b/>
                <w:sz w:val="20"/>
                <w:szCs w:val="20"/>
              </w:rPr>
            </w:pPr>
            <w:proofErr w:type="spellStart"/>
            <w:r w:rsidRPr="00822574">
              <w:rPr>
                <w:rFonts w:ascii="Times New Roman" w:hAnsi="Times New Roman"/>
                <w:b/>
                <w:sz w:val="20"/>
                <w:szCs w:val="20"/>
              </w:rPr>
              <w:t>Jumlah</w:t>
            </w:r>
            <w:proofErr w:type="spellEnd"/>
            <w:r w:rsidRPr="00822574">
              <w:rPr>
                <w:rFonts w:ascii="Times New Roman" w:hAnsi="Times New Roman"/>
                <w:b/>
                <w:sz w:val="20"/>
                <w:szCs w:val="20"/>
              </w:rPr>
              <w:t xml:space="preserve"> (n)</w:t>
            </w:r>
          </w:p>
        </w:tc>
        <w:tc>
          <w:tcPr>
            <w:tcW w:w="2762" w:type="dxa"/>
            <w:tcBorders>
              <w:top w:val="single" w:sz="4" w:space="0" w:color="auto"/>
              <w:bottom w:val="single" w:sz="4" w:space="0" w:color="auto"/>
            </w:tcBorders>
            <w:vAlign w:val="center"/>
          </w:tcPr>
          <w:p w:rsidR="00D746DF" w:rsidRPr="00822574" w:rsidRDefault="00D746DF" w:rsidP="002637D1">
            <w:pPr>
              <w:jc w:val="center"/>
              <w:rPr>
                <w:rFonts w:ascii="Times New Roman" w:hAnsi="Times New Roman"/>
                <w:b/>
                <w:sz w:val="20"/>
                <w:szCs w:val="20"/>
              </w:rPr>
            </w:pPr>
            <w:proofErr w:type="spellStart"/>
            <w:r w:rsidRPr="00822574">
              <w:rPr>
                <w:rFonts w:ascii="Times New Roman" w:hAnsi="Times New Roman"/>
                <w:b/>
                <w:sz w:val="20"/>
                <w:szCs w:val="20"/>
              </w:rPr>
              <w:t>Persentase</w:t>
            </w:r>
            <w:proofErr w:type="spellEnd"/>
            <w:r w:rsidRPr="00822574">
              <w:rPr>
                <w:rFonts w:ascii="Times New Roman" w:hAnsi="Times New Roman"/>
                <w:b/>
                <w:sz w:val="20"/>
                <w:szCs w:val="20"/>
              </w:rPr>
              <w:t xml:space="preserve"> (100%)</w:t>
            </w:r>
          </w:p>
        </w:tc>
      </w:tr>
      <w:tr w:rsidR="00D746DF" w:rsidRPr="00822574" w:rsidTr="00B96731">
        <w:tc>
          <w:tcPr>
            <w:tcW w:w="3280" w:type="dxa"/>
            <w:tcBorders>
              <w:top w:val="single" w:sz="2" w:space="0" w:color="auto"/>
            </w:tcBorders>
          </w:tcPr>
          <w:p w:rsidR="00D746DF" w:rsidRPr="00B96731" w:rsidRDefault="00C43AF1" w:rsidP="00C43AF1">
            <w:pPr>
              <w:jc w:val="both"/>
              <w:rPr>
                <w:rFonts w:ascii="Times New Roman" w:hAnsi="Times New Roman"/>
                <w:bCs/>
                <w:sz w:val="20"/>
                <w:szCs w:val="20"/>
              </w:rPr>
            </w:pPr>
            <w:proofErr w:type="spellStart"/>
            <w:r w:rsidRPr="00B96731">
              <w:rPr>
                <w:rFonts w:ascii="Times New Roman" w:hAnsi="Times New Roman"/>
                <w:bCs/>
                <w:sz w:val="20"/>
                <w:szCs w:val="20"/>
              </w:rPr>
              <w:t>Kepatuhan</w:t>
            </w:r>
            <w:proofErr w:type="spellEnd"/>
            <w:r w:rsidRPr="00B96731">
              <w:rPr>
                <w:rFonts w:ascii="Times New Roman" w:hAnsi="Times New Roman"/>
                <w:bCs/>
                <w:sz w:val="20"/>
                <w:szCs w:val="20"/>
              </w:rPr>
              <w:t xml:space="preserve"> </w:t>
            </w:r>
            <w:proofErr w:type="spellStart"/>
            <w:r w:rsidRPr="00B96731">
              <w:rPr>
                <w:rFonts w:ascii="Times New Roman" w:hAnsi="Times New Roman"/>
                <w:bCs/>
                <w:sz w:val="20"/>
                <w:szCs w:val="20"/>
              </w:rPr>
              <w:t>Minum</w:t>
            </w:r>
            <w:proofErr w:type="spellEnd"/>
            <w:r w:rsidRPr="00B96731">
              <w:rPr>
                <w:rFonts w:ascii="Times New Roman" w:hAnsi="Times New Roman"/>
                <w:bCs/>
                <w:sz w:val="20"/>
                <w:szCs w:val="20"/>
              </w:rPr>
              <w:t xml:space="preserve"> </w:t>
            </w:r>
            <w:proofErr w:type="spellStart"/>
            <w:r w:rsidRPr="00B96731">
              <w:rPr>
                <w:rFonts w:ascii="Times New Roman" w:hAnsi="Times New Roman"/>
                <w:bCs/>
                <w:sz w:val="20"/>
                <w:szCs w:val="20"/>
              </w:rPr>
              <w:t>Obat</w:t>
            </w:r>
            <w:proofErr w:type="spellEnd"/>
            <w:r w:rsidRPr="00B96731">
              <w:rPr>
                <w:rFonts w:ascii="Times New Roman" w:hAnsi="Times New Roman"/>
                <w:bCs/>
                <w:sz w:val="20"/>
                <w:szCs w:val="20"/>
              </w:rPr>
              <w:t xml:space="preserve"> Anti </w:t>
            </w:r>
            <w:proofErr w:type="spellStart"/>
            <w:r w:rsidRPr="00B96731">
              <w:rPr>
                <w:rFonts w:ascii="Times New Roman" w:hAnsi="Times New Roman"/>
                <w:bCs/>
                <w:sz w:val="20"/>
                <w:szCs w:val="20"/>
              </w:rPr>
              <w:t>Tuberkulosis</w:t>
            </w:r>
            <w:proofErr w:type="spellEnd"/>
          </w:p>
        </w:tc>
        <w:tc>
          <w:tcPr>
            <w:tcW w:w="2355" w:type="dxa"/>
            <w:tcBorders>
              <w:top w:val="single" w:sz="4" w:space="0" w:color="auto"/>
            </w:tcBorders>
            <w:vAlign w:val="center"/>
          </w:tcPr>
          <w:p w:rsidR="00D746DF" w:rsidRPr="00B96731" w:rsidRDefault="00D746DF" w:rsidP="00E57A9C">
            <w:pPr>
              <w:jc w:val="center"/>
              <w:rPr>
                <w:rFonts w:ascii="Times New Roman" w:hAnsi="Times New Roman"/>
                <w:bCs/>
                <w:sz w:val="20"/>
                <w:szCs w:val="20"/>
              </w:rPr>
            </w:pPr>
          </w:p>
        </w:tc>
        <w:tc>
          <w:tcPr>
            <w:tcW w:w="2762" w:type="dxa"/>
            <w:tcBorders>
              <w:top w:val="single" w:sz="4" w:space="0" w:color="auto"/>
            </w:tcBorders>
            <w:vAlign w:val="center"/>
          </w:tcPr>
          <w:p w:rsidR="00D746DF" w:rsidRPr="00B96731" w:rsidRDefault="00D746DF" w:rsidP="00E57A9C">
            <w:pPr>
              <w:jc w:val="center"/>
              <w:rPr>
                <w:rFonts w:ascii="Times New Roman" w:hAnsi="Times New Roman"/>
                <w:bCs/>
                <w:sz w:val="20"/>
                <w:szCs w:val="20"/>
              </w:rPr>
            </w:pPr>
          </w:p>
        </w:tc>
      </w:tr>
      <w:tr w:rsidR="00FE2BC8" w:rsidRPr="00822574" w:rsidTr="00B96731">
        <w:tc>
          <w:tcPr>
            <w:tcW w:w="3280" w:type="dxa"/>
          </w:tcPr>
          <w:p w:rsidR="00FE2BC8" w:rsidRPr="00B96731" w:rsidRDefault="00FE2BC8" w:rsidP="00FE2BC8">
            <w:pPr>
              <w:rPr>
                <w:rFonts w:ascii="Times New Roman" w:hAnsi="Times New Roman"/>
                <w:bCs/>
                <w:sz w:val="20"/>
                <w:szCs w:val="20"/>
              </w:rPr>
            </w:pPr>
            <w:proofErr w:type="spellStart"/>
            <w:r w:rsidRPr="00B96731">
              <w:rPr>
                <w:rFonts w:ascii="Times New Roman" w:hAnsi="Times New Roman"/>
                <w:bCs/>
                <w:sz w:val="20"/>
                <w:szCs w:val="20"/>
              </w:rPr>
              <w:t>Patuh</w:t>
            </w:r>
            <w:proofErr w:type="spellEnd"/>
          </w:p>
        </w:tc>
        <w:tc>
          <w:tcPr>
            <w:tcW w:w="2355" w:type="dxa"/>
          </w:tcPr>
          <w:p w:rsidR="00FE2BC8" w:rsidRPr="00B96731" w:rsidRDefault="00FE2BC8" w:rsidP="00FE2BC8">
            <w:pPr>
              <w:jc w:val="center"/>
              <w:rPr>
                <w:rFonts w:ascii="Times New Roman" w:hAnsi="Times New Roman"/>
                <w:bCs/>
                <w:sz w:val="20"/>
                <w:szCs w:val="20"/>
                <w:lang w:val="id-ID"/>
              </w:rPr>
            </w:pPr>
            <w:r w:rsidRPr="00B96731">
              <w:rPr>
                <w:rFonts w:ascii="Times New Roman" w:hAnsi="Times New Roman"/>
                <w:bCs/>
                <w:sz w:val="20"/>
                <w:szCs w:val="20"/>
              </w:rPr>
              <w:t>2</w:t>
            </w:r>
            <w:r w:rsidR="00E14411" w:rsidRPr="00B96731">
              <w:rPr>
                <w:rFonts w:ascii="Times New Roman" w:hAnsi="Times New Roman"/>
                <w:bCs/>
                <w:sz w:val="20"/>
                <w:szCs w:val="20"/>
                <w:lang w:val="id-ID"/>
              </w:rPr>
              <w:t>5</w:t>
            </w:r>
          </w:p>
        </w:tc>
        <w:tc>
          <w:tcPr>
            <w:tcW w:w="2762" w:type="dxa"/>
          </w:tcPr>
          <w:p w:rsidR="00FE2BC8" w:rsidRPr="00B96731" w:rsidRDefault="00FE2BC8" w:rsidP="00FE2BC8">
            <w:pPr>
              <w:jc w:val="center"/>
              <w:rPr>
                <w:rFonts w:ascii="Times New Roman" w:hAnsi="Times New Roman"/>
                <w:bCs/>
                <w:sz w:val="20"/>
                <w:szCs w:val="20"/>
                <w:lang w:val="id-ID"/>
              </w:rPr>
            </w:pPr>
            <w:r w:rsidRPr="00B96731">
              <w:rPr>
                <w:rFonts w:ascii="Times New Roman" w:hAnsi="Times New Roman"/>
                <w:bCs/>
                <w:sz w:val="20"/>
                <w:szCs w:val="20"/>
              </w:rPr>
              <w:t>8</w:t>
            </w:r>
            <w:r w:rsidR="00E14411" w:rsidRPr="00B96731">
              <w:rPr>
                <w:rFonts w:ascii="Times New Roman" w:hAnsi="Times New Roman"/>
                <w:bCs/>
                <w:sz w:val="20"/>
                <w:szCs w:val="20"/>
                <w:lang w:val="id-ID"/>
              </w:rPr>
              <w:t>3,3</w:t>
            </w:r>
          </w:p>
        </w:tc>
      </w:tr>
      <w:tr w:rsidR="00FE2BC8" w:rsidRPr="00822574" w:rsidTr="00B96731">
        <w:tc>
          <w:tcPr>
            <w:tcW w:w="3280" w:type="dxa"/>
          </w:tcPr>
          <w:p w:rsidR="00FE2BC8" w:rsidRPr="00B96731" w:rsidRDefault="00FE2BC8" w:rsidP="00FE2BC8">
            <w:pPr>
              <w:rPr>
                <w:rFonts w:ascii="Times New Roman" w:hAnsi="Times New Roman"/>
                <w:bCs/>
                <w:sz w:val="20"/>
                <w:szCs w:val="20"/>
              </w:rPr>
            </w:pPr>
            <w:proofErr w:type="spellStart"/>
            <w:r w:rsidRPr="00B96731">
              <w:rPr>
                <w:rFonts w:ascii="Times New Roman" w:hAnsi="Times New Roman"/>
                <w:bCs/>
                <w:sz w:val="20"/>
                <w:szCs w:val="20"/>
              </w:rPr>
              <w:t>Tidak</w:t>
            </w:r>
            <w:proofErr w:type="spellEnd"/>
            <w:r w:rsidRPr="00B96731">
              <w:rPr>
                <w:rFonts w:ascii="Times New Roman" w:hAnsi="Times New Roman"/>
                <w:bCs/>
                <w:sz w:val="20"/>
                <w:szCs w:val="20"/>
              </w:rPr>
              <w:t xml:space="preserve"> </w:t>
            </w:r>
            <w:proofErr w:type="spellStart"/>
            <w:r w:rsidRPr="00B96731">
              <w:rPr>
                <w:rFonts w:ascii="Times New Roman" w:hAnsi="Times New Roman"/>
                <w:bCs/>
                <w:sz w:val="20"/>
                <w:szCs w:val="20"/>
              </w:rPr>
              <w:t>Patuh</w:t>
            </w:r>
            <w:proofErr w:type="spellEnd"/>
          </w:p>
        </w:tc>
        <w:tc>
          <w:tcPr>
            <w:tcW w:w="2355" w:type="dxa"/>
          </w:tcPr>
          <w:p w:rsidR="00FE2BC8" w:rsidRPr="00B96731" w:rsidRDefault="00FE2BC8" w:rsidP="00FE2BC8">
            <w:pPr>
              <w:jc w:val="center"/>
              <w:rPr>
                <w:rFonts w:ascii="Times New Roman" w:hAnsi="Times New Roman"/>
                <w:bCs/>
                <w:sz w:val="20"/>
                <w:szCs w:val="20"/>
              </w:rPr>
            </w:pPr>
            <w:r w:rsidRPr="00B96731">
              <w:rPr>
                <w:rFonts w:ascii="Times New Roman" w:hAnsi="Times New Roman"/>
                <w:bCs/>
                <w:sz w:val="20"/>
                <w:szCs w:val="20"/>
              </w:rPr>
              <w:t>5</w:t>
            </w:r>
          </w:p>
        </w:tc>
        <w:tc>
          <w:tcPr>
            <w:tcW w:w="2762" w:type="dxa"/>
          </w:tcPr>
          <w:p w:rsidR="00FE2BC8" w:rsidRPr="00B96731" w:rsidRDefault="00FE2BC8" w:rsidP="00FE2BC8">
            <w:pPr>
              <w:jc w:val="center"/>
              <w:rPr>
                <w:rFonts w:ascii="Times New Roman" w:hAnsi="Times New Roman"/>
                <w:bCs/>
                <w:sz w:val="20"/>
                <w:szCs w:val="20"/>
                <w:lang w:val="id-ID"/>
              </w:rPr>
            </w:pPr>
            <w:r w:rsidRPr="00B96731">
              <w:rPr>
                <w:rFonts w:ascii="Times New Roman" w:hAnsi="Times New Roman"/>
                <w:bCs/>
                <w:sz w:val="20"/>
                <w:szCs w:val="20"/>
              </w:rPr>
              <w:t>1</w:t>
            </w:r>
            <w:r w:rsidR="00E14411" w:rsidRPr="00B96731">
              <w:rPr>
                <w:rFonts w:ascii="Times New Roman" w:hAnsi="Times New Roman"/>
                <w:bCs/>
                <w:sz w:val="20"/>
                <w:szCs w:val="20"/>
                <w:lang w:val="id-ID"/>
              </w:rPr>
              <w:t>6,7</w:t>
            </w:r>
          </w:p>
        </w:tc>
      </w:tr>
      <w:tr w:rsidR="002C73F0" w:rsidRPr="00822574" w:rsidTr="00B96731">
        <w:tc>
          <w:tcPr>
            <w:tcW w:w="3280" w:type="dxa"/>
          </w:tcPr>
          <w:p w:rsidR="002C73F0" w:rsidRPr="00B96731" w:rsidRDefault="00FE2BC8" w:rsidP="002637D1">
            <w:pPr>
              <w:rPr>
                <w:rFonts w:ascii="Times New Roman" w:hAnsi="Times New Roman"/>
                <w:bCs/>
                <w:sz w:val="20"/>
                <w:szCs w:val="20"/>
              </w:rPr>
            </w:pPr>
            <w:proofErr w:type="spellStart"/>
            <w:r w:rsidRPr="00B96731">
              <w:rPr>
                <w:rFonts w:ascii="Times New Roman" w:hAnsi="Times New Roman"/>
                <w:bCs/>
                <w:sz w:val="20"/>
                <w:szCs w:val="20"/>
              </w:rPr>
              <w:t>Jenis</w:t>
            </w:r>
            <w:proofErr w:type="spellEnd"/>
            <w:r w:rsidRPr="00B96731">
              <w:rPr>
                <w:rFonts w:ascii="Times New Roman" w:hAnsi="Times New Roman"/>
                <w:bCs/>
                <w:sz w:val="20"/>
                <w:szCs w:val="20"/>
              </w:rPr>
              <w:t xml:space="preserve"> </w:t>
            </w:r>
            <w:proofErr w:type="spellStart"/>
            <w:r w:rsidRPr="00B96731">
              <w:rPr>
                <w:rFonts w:ascii="Times New Roman" w:hAnsi="Times New Roman"/>
                <w:bCs/>
                <w:sz w:val="20"/>
                <w:szCs w:val="20"/>
              </w:rPr>
              <w:t>Kelamin</w:t>
            </w:r>
            <w:proofErr w:type="spellEnd"/>
          </w:p>
        </w:tc>
        <w:tc>
          <w:tcPr>
            <w:tcW w:w="2355" w:type="dxa"/>
            <w:vAlign w:val="center"/>
          </w:tcPr>
          <w:p w:rsidR="002C73F0" w:rsidRPr="00B96731" w:rsidRDefault="002C73F0" w:rsidP="00E57A9C">
            <w:pPr>
              <w:jc w:val="center"/>
              <w:rPr>
                <w:rFonts w:ascii="Times New Roman" w:hAnsi="Times New Roman"/>
                <w:bCs/>
                <w:sz w:val="20"/>
                <w:szCs w:val="20"/>
              </w:rPr>
            </w:pPr>
          </w:p>
        </w:tc>
        <w:tc>
          <w:tcPr>
            <w:tcW w:w="2762" w:type="dxa"/>
            <w:vAlign w:val="center"/>
          </w:tcPr>
          <w:p w:rsidR="002C73F0" w:rsidRPr="00B96731" w:rsidRDefault="002C73F0" w:rsidP="00E57A9C">
            <w:pPr>
              <w:jc w:val="center"/>
              <w:rPr>
                <w:rFonts w:ascii="Times New Roman" w:hAnsi="Times New Roman"/>
                <w:bCs/>
                <w:sz w:val="20"/>
                <w:szCs w:val="20"/>
              </w:rPr>
            </w:pPr>
          </w:p>
        </w:tc>
      </w:tr>
      <w:tr w:rsidR="00FE2BC8" w:rsidRPr="00822574" w:rsidTr="00B96731">
        <w:tc>
          <w:tcPr>
            <w:tcW w:w="3280" w:type="dxa"/>
          </w:tcPr>
          <w:p w:rsidR="00FE2BC8" w:rsidRPr="00B96731" w:rsidRDefault="00FE2BC8" w:rsidP="00FE2BC8">
            <w:pPr>
              <w:rPr>
                <w:rFonts w:ascii="Times New Roman" w:hAnsi="Times New Roman"/>
                <w:bCs/>
                <w:sz w:val="20"/>
                <w:szCs w:val="20"/>
              </w:rPr>
            </w:pPr>
            <w:proofErr w:type="spellStart"/>
            <w:r w:rsidRPr="00B96731">
              <w:rPr>
                <w:rFonts w:ascii="Times New Roman" w:hAnsi="Times New Roman"/>
                <w:bCs/>
                <w:sz w:val="20"/>
                <w:szCs w:val="20"/>
              </w:rPr>
              <w:t>Laki</w:t>
            </w:r>
            <w:proofErr w:type="spellEnd"/>
            <w:r w:rsidRPr="00B96731">
              <w:rPr>
                <w:rFonts w:ascii="Times New Roman" w:hAnsi="Times New Roman"/>
                <w:bCs/>
                <w:sz w:val="20"/>
                <w:szCs w:val="20"/>
              </w:rPr>
              <w:t xml:space="preserve"> – </w:t>
            </w:r>
            <w:proofErr w:type="spellStart"/>
            <w:r w:rsidRPr="00B96731">
              <w:rPr>
                <w:rFonts w:ascii="Times New Roman" w:hAnsi="Times New Roman"/>
                <w:bCs/>
                <w:sz w:val="20"/>
                <w:szCs w:val="20"/>
              </w:rPr>
              <w:t>laki</w:t>
            </w:r>
            <w:proofErr w:type="spellEnd"/>
            <w:r w:rsidRPr="00B96731">
              <w:rPr>
                <w:rFonts w:ascii="Times New Roman" w:hAnsi="Times New Roman"/>
                <w:bCs/>
                <w:sz w:val="20"/>
                <w:szCs w:val="20"/>
              </w:rPr>
              <w:t xml:space="preserve"> </w:t>
            </w:r>
          </w:p>
        </w:tc>
        <w:tc>
          <w:tcPr>
            <w:tcW w:w="2355" w:type="dxa"/>
          </w:tcPr>
          <w:p w:rsidR="00FE2BC8" w:rsidRPr="00B96731" w:rsidRDefault="00E14411" w:rsidP="00FE2BC8">
            <w:pPr>
              <w:jc w:val="center"/>
              <w:rPr>
                <w:rFonts w:ascii="Times New Roman" w:hAnsi="Times New Roman"/>
                <w:bCs/>
                <w:sz w:val="20"/>
                <w:szCs w:val="20"/>
                <w:lang w:val="id-ID"/>
              </w:rPr>
            </w:pPr>
            <w:r w:rsidRPr="00B96731">
              <w:rPr>
                <w:rFonts w:ascii="Times New Roman" w:hAnsi="Times New Roman"/>
                <w:bCs/>
                <w:sz w:val="20"/>
                <w:szCs w:val="20"/>
                <w:lang w:val="id-ID"/>
              </w:rPr>
              <w:t>1</w:t>
            </w:r>
            <w:r w:rsidR="00726A59" w:rsidRPr="00B96731">
              <w:rPr>
                <w:rFonts w:ascii="Times New Roman" w:hAnsi="Times New Roman"/>
                <w:bCs/>
                <w:sz w:val="20"/>
                <w:szCs w:val="20"/>
                <w:lang w:val="id-ID"/>
              </w:rPr>
              <w:t>9</w:t>
            </w:r>
          </w:p>
        </w:tc>
        <w:tc>
          <w:tcPr>
            <w:tcW w:w="2762" w:type="dxa"/>
          </w:tcPr>
          <w:p w:rsidR="00FE2BC8" w:rsidRPr="00B96731" w:rsidRDefault="00FE2BC8" w:rsidP="00FE2BC8">
            <w:pPr>
              <w:jc w:val="center"/>
              <w:rPr>
                <w:rFonts w:ascii="Times New Roman" w:hAnsi="Times New Roman"/>
                <w:bCs/>
                <w:sz w:val="20"/>
                <w:szCs w:val="20"/>
                <w:lang w:val="id-ID"/>
              </w:rPr>
            </w:pPr>
            <w:r w:rsidRPr="00B96731">
              <w:rPr>
                <w:rFonts w:ascii="Times New Roman" w:hAnsi="Times New Roman"/>
                <w:bCs/>
                <w:sz w:val="20"/>
                <w:szCs w:val="20"/>
              </w:rPr>
              <w:t>6</w:t>
            </w:r>
            <w:r w:rsidR="00726A59" w:rsidRPr="00B96731">
              <w:rPr>
                <w:rFonts w:ascii="Times New Roman" w:hAnsi="Times New Roman"/>
                <w:bCs/>
                <w:sz w:val="20"/>
                <w:szCs w:val="20"/>
                <w:lang w:val="id-ID"/>
              </w:rPr>
              <w:t>3,3</w:t>
            </w:r>
          </w:p>
        </w:tc>
      </w:tr>
      <w:tr w:rsidR="00FE2BC8" w:rsidRPr="00822574" w:rsidTr="00B96731">
        <w:tc>
          <w:tcPr>
            <w:tcW w:w="3280" w:type="dxa"/>
          </w:tcPr>
          <w:p w:rsidR="00FE2BC8" w:rsidRPr="00B96731" w:rsidRDefault="00FE2BC8" w:rsidP="00FE2BC8">
            <w:pPr>
              <w:rPr>
                <w:rFonts w:ascii="Times New Roman" w:hAnsi="Times New Roman"/>
                <w:bCs/>
                <w:sz w:val="20"/>
                <w:szCs w:val="20"/>
              </w:rPr>
            </w:pPr>
            <w:proofErr w:type="spellStart"/>
            <w:r w:rsidRPr="00B96731">
              <w:rPr>
                <w:rFonts w:ascii="Times New Roman" w:hAnsi="Times New Roman"/>
                <w:bCs/>
                <w:sz w:val="20"/>
                <w:szCs w:val="20"/>
              </w:rPr>
              <w:t>Perempuan</w:t>
            </w:r>
            <w:proofErr w:type="spellEnd"/>
          </w:p>
        </w:tc>
        <w:tc>
          <w:tcPr>
            <w:tcW w:w="2355" w:type="dxa"/>
          </w:tcPr>
          <w:p w:rsidR="00FE2BC8" w:rsidRPr="00B96731" w:rsidRDefault="00FE2BC8" w:rsidP="00FE2BC8">
            <w:pPr>
              <w:jc w:val="center"/>
              <w:rPr>
                <w:rFonts w:ascii="Times New Roman" w:hAnsi="Times New Roman"/>
                <w:bCs/>
                <w:sz w:val="20"/>
                <w:szCs w:val="20"/>
                <w:lang w:val="id-ID"/>
              </w:rPr>
            </w:pPr>
            <w:r w:rsidRPr="00B96731">
              <w:rPr>
                <w:rFonts w:ascii="Times New Roman" w:hAnsi="Times New Roman"/>
                <w:bCs/>
                <w:sz w:val="20"/>
                <w:szCs w:val="20"/>
              </w:rPr>
              <w:t>1</w:t>
            </w:r>
            <w:r w:rsidR="00726A59" w:rsidRPr="00B96731">
              <w:rPr>
                <w:rFonts w:ascii="Times New Roman" w:hAnsi="Times New Roman"/>
                <w:bCs/>
                <w:sz w:val="20"/>
                <w:szCs w:val="20"/>
                <w:lang w:val="id-ID"/>
              </w:rPr>
              <w:t>1</w:t>
            </w:r>
          </w:p>
        </w:tc>
        <w:tc>
          <w:tcPr>
            <w:tcW w:w="2762" w:type="dxa"/>
          </w:tcPr>
          <w:p w:rsidR="00FE2BC8" w:rsidRPr="00B96731" w:rsidRDefault="00726A59" w:rsidP="00FE2BC8">
            <w:pPr>
              <w:jc w:val="center"/>
              <w:rPr>
                <w:rFonts w:ascii="Times New Roman" w:hAnsi="Times New Roman"/>
                <w:bCs/>
                <w:sz w:val="20"/>
                <w:szCs w:val="20"/>
                <w:lang w:val="id-ID"/>
              </w:rPr>
            </w:pPr>
            <w:r w:rsidRPr="00B96731">
              <w:rPr>
                <w:rFonts w:ascii="Times New Roman" w:hAnsi="Times New Roman"/>
                <w:bCs/>
                <w:sz w:val="20"/>
                <w:szCs w:val="20"/>
                <w:lang w:val="id-ID"/>
              </w:rPr>
              <w:t>36,7</w:t>
            </w:r>
          </w:p>
        </w:tc>
      </w:tr>
      <w:tr w:rsidR="00E57A9C" w:rsidRPr="00822574" w:rsidTr="00B96731">
        <w:tc>
          <w:tcPr>
            <w:tcW w:w="3280" w:type="dxa"/>
          </w:tcPr>
          <w:p w:rsidR="00E57A9C" w:rsidRPr="00B96731" w:rsidRDefault="00E57A9C" w:rsidP="00D20468">
            <w:pPr>
              <w:rPr>
                <w:rFonts w:ascii="Times New Roman" w:hAnsi="Times New Roman"/>
                <w:bCs/>
                <w:sz w:val="20"/>
                <w:szCs w:val="20"/>
              </w:rPr>
            </w:pPr>
            <w:proofErr w:type="spellStart"/>
            <w:r w:rsidRPr="00B96731">
              <w:rPr>
                <w:rFonts w:ascii="Times New Roman" w:hAnsi="Times New Roman"/>
                <w:bCs/>
                <w:sz w:val="20"/>
                <w:szCs w:val="20"/>
              </w:rPr>
              <w:t>Pengetahuan</w:t>
            </w:r>
            <w:proofErr w:type="spellEnd"/>
          </w:p>
        </w:tc>
        <w:tc>
          <w:tcPr>
            <w:tcW w:w="2355" w:type="dxa"/>
          </w:tcPr>
          <w:p w:rsidR="00E57A9C" w:rsidRPr="00B96731" w:rsidRDefault="00E57A9C" w:rsidP="00FE2BC8">
            <w:pPr>
              <w:jc w:val="center"/>
              <w:rPr>
                <w:rFonts w:ascii="Times New Roman" w:hAnsi="Times New Roman"/>
                <w:bCs/>
                <w:sz w:val="20"/>
                <w:szCs w:val="20"/>
              </w:rPr>
            </w:pPr>
          </w:p>
        </w:tc>
        <w:tc>
          <w:tcPr>
            <w:tcW w:w="2762" w:type="dxa"/>
          </w:tcPr>
          <w:p w:rsidR="00E57A9C" w:rsidRPr="00B96731" w:rsidRDefault="00E57A9C" w:rsidP="00FE2BC8">
            <w:pPr>
              <w:jc w:val="center"/>
              <w:rPr>
                <w:rFonts w:ascii="Times New Roman" w:hAnsi="Times New Roman"/>
                <w:bCs/>
                <w:sz w:val="20"/>
                <w:szCs w:val="20"/>
              </w:rPr>
            </w:pPr>
          </w:p>
        </w:tc>
      </w:tr>
      <w:tr w:rsidR="00FE2BC8" w:rsidRPr="00822574" w:rsidTr="00B96731">
        <w:tc>
          <w:tcPr>
            <w:tcW w:w="3280" w:type="dxa"/>
          </w:tcPr>
          <w:p w:rsidR="00FE2BC8" w:rsidRPr="00B96731" w:rsidRDefault="00FE2BC8" w:rsidP="00FE2BC8">
            <w:pPr>
              <w:rPr>
                <w:rFonts w:ascii="Times New Roman" w:hAnsi="Times New Roman"/>
                <w:bCs/>
                <w:sz w:val="20"/>
                <w:szCs w:val="20"/>
              </w:rPr>
            </w:pPr>
            <w:r w:rsidRPr="00B96731">
              <w:rPr>
                <w:rFonts w:ascii="Times New Roman" w:hAnsi="Times New Roman"/>
                <w:bCs/>
                <w:sz w:val="20"/>
                <w:szCs w:val="20"/>
              </w:rPr>
              <w:t>Tinggi</w:t>
            </w:r>
          </w:p>
        </w:tc>
        <w:tc>
          <w:tcPr>
            <w:tcW w:w="2355" w:type="dxa"/>
          </w:tcPr>
          <w:p w:rsidR="00FE2BC8" w:rsidRPr="00B96731" w:rsidRDefault="00FE2BC8" w:rsidP="00FE2BC8">
            <w:pPr>
              <w:jc w:val="center"/>
              <w:rPr>
                <w:rFonts w:ascii="Times New Roman" w:hAnsi="Times New Roman"/>
                <w:bCs/>
                <w:sz w:val="20"/>
                <w:szCs w:val="20"/>
              </w:rPr>
            </w:pPr>
            <w:r w:rsidRPr="00B96731">
              <w:rPr>
                <w:rFonts w:ascii="Times New Roman" w:hAnsi="Times New Roman"/>
                <w:bCs/>
                <w:sz w:val="20"/>
                <w:szCs w:val="20"/>
              </w:rPr>
              <w:t>21</w:t>
            </w:r>
          </w:p>
        </w:tc>
        <w:tc>
          <w:tcPr>
            <w:tcW w:w="2762" w:type="dxa"/>
          </w:tcPr>
          <w:p w:rsidR="00FE2BC8" w:rsidRPr="00B96731" w:rsidRDefault="00E14411" w:rsidP="00FE2BC8">
            <w:pPr>
              <w:jc w:val="center"/>
              <w:rPr>
                <w:rFonts w:ascii="Times New Roman" w:hAnsi="Times New Roman"/>
                <w:bCs/>
                <w:sz w:val="20"/>
                <w:szCs w:val="20"/>
                <w:lang w:val="id-ID"/>
              </w:rPr>
            </w:pPr>
            <w:r w:rsidRPr="00B96731">
              <w:rPr>
                <w:rFonts w:ascii="Times New Roman" w:hAnsi="Times New Roman"/>
                <w:bCs/>
                <w:sz w:val="20"/>
                <w:szCs w:val="20"/>
                <w:lang w:val="id-ID"/>
              </w:rPr>
              <w:t>70</w:t>
            </w:r>
          </w:p>
        </w:tc>
      </w:tr>
      <w:tr w:rsidR="00FE2BC8" w:rsidRPr="00822574" w:rsidTr="00B96731">
        <w:tc>
          <w:tcPr>
            <w:tcW w:w="3280" w:type="dxa"/>
          </w:tcPr>
          <w:p w:rsidR="00FE2BC8" w:rsidRPr="00B96731" w:rsidRDefault="00FE2BC8" w:rsidP="00FE2BC8">
            <w:pPr>
              <w:rPr>
                <w:rFonts w:ascii="Times New Roman" w:hAnsi="Times New Roman"/>
                <w:bCs/>
                <w:sz w:val="20"/>
                <w:szCs w:val="20"/>
              </w:rPr>
            </w:pPr>
            <w:proofErr w:type="spellStart"/>
            <w:r w:rsidRPr="00B96731">
              <w:rPr>
                <w:rFonts w:ascii="Times New Roman" w:hAnsi="Times New Roman"/>
                <w:bCs/>
                <w:sz w:val="20"/>
                <w:szCs w:val="20"/>
              </w:rPr>
              <w:t>Rendah</w:t>
            </w:r>
            <w:proofErr w:type="spellEnd"/>
          </w:p>
        </w:tc>
        <w:tc>
          <w:tcPr>
            <w:tcW w:w="2355" w:type="dxa"/>
          </w:tcPr>
          <w:p w:rsidR="00FE2BC8" w:rsidRPr="00B96731" w:rsidRDefault="00E14411" w:rsidP="00FE2BC8">
            <w:pPr>
              <w:jc w:val="center"/>
              <w:rPr>
                <w:rFonts w:ascii="Times New Roman" w:hAnsi="Times New Roman"/>
                <w:bCs/>
                <w:sz w:val="20"/>
                <w:szCs w:val="20"/>
                <w:lang w:val="id-ID"/>
              </w:rPr>
            </w:pPr>
            <w:r w:rsidRPr="00B96731">
              <w:rPr>
                <w:rFonts w:ascii="Times New Roman" w:hAnsi="Times New Roman"/>
                <w:bCs/>
                <w:sz w:val="20"/>
                <w:szCs w:val="20"/>
                <w:lang w:val="id-ID"/>
              </w:rPr>
              <w:t>9</w:t>
            </w:r>
          </w:p>
        </w:tc>
        <w:tc>
          <w:tcPr>
            <w:tcW w:w="2762" w:type="dxa"/>
          </w:tcPr>
          <w:p w:rsidR="00FE2BC8" w:rsidRPr="00B96731" w:rsidRDefault="00FE2BC8" w:rsidP="00FE2BC8">
            <w:pPr>
              <w:jc w:val="center"/>
              <w:rPr>
                <w:rFonts w:ascii="Times New Roman" w:hAnsi="Times New Roman"/>
                <w:bCs/>
                <w:sz w:val="20"/>
                <w:szCs w:val="20"/>
                <w:lang w:val="id-ID"/>
              </w:rPr>
            </w:pPr>
            <w:r w:rsidRPr="00B96731">
              <w:rPr>
                <w:rFonts w:ascii="Times New Roman" w:hAnsi="Times New Roman"/>
                <w:bCs/>
                <w:sz w:val="20"/>
                <w:szCs w:val="20"/>
              </w:rPr>
              <w:t>3</w:t>
            </w:r>
            <w:r w:rsidR="00E14411" w:rsidRPr="00B96731">
              <w:rPr>
                <w:rFonts w:ascii="Times New Roman" w:hAnsi="Times New Roman"/>
                <w:bCs/>
                <w:sz w:val="20"/>
                <w:szCs w:val="20"/>
                <w:lang w:val="id-ID"/>
              </w:rPr>
              <w:t>0</w:t>
            </w:r>
          </w:p>
        </w:tc>
      </w:tr>
      <w:tr w:rsidR="00E57A9C" w:rsidRPr="00822574" w:rsidTr="00B96731">
        <w:tc>
          <w:tcPr>
            <w:tcW w:w="3280" w:type="dxa"/>
          </w:tcPr>
          <w:p w:rsidR="00E57A9C" w:rsidRPr="00B96731" w:rsidRDefault="00FE2BC8" w:rsidP="00D20468">
            <w:pPr>
              <w:rPr>
                <w:rFonts w:ascii="Times New Roman" w:hAnsi="Times New Roman"/>
                <w:bCs/>
                <w:sz w:val="20"/>
                <w:szCs w:val="20"/>
              </w:rPr>
            </w:pPr>
            <w:proofErr w:type="spellStart"/>
            <w:r w:rsidRPr="00B96731">
              <w:rPr>
                <w:rFonts w:ascii="Times New Roman" w:hAnsi="Times New Roman"/>
                <w:bCs/>
                <w:sz w:val="20"/>
                <w:szCs w:val="20"/>
              </w:rPr>
              <w:t>Sikap</w:t>
            </w:r>
            <w:proofErr w:type="spellEnd"/>
            <w:r w:rsidRPr="00B96731">
              <w:rPr>
                <w:rFonts w:ascii="Times New Roman" w:hAnsi="Times New Roman"/>
                <w:bCs/>
                <w:sz w:val="20"/>
                <w:szCs w:val="20"/>
              </w:rPr>
              <w:t xml:space="preserve"> Tenaga </w:t>
            </w:r>
            <w:proofErr w:type="spellStart"/>
            <w:r w:rsidRPr="00B96731">
              <w:rPr>
                <w:rFonts w:ascii="Times New Roman" w:hAnsi="Times New Roman"/>
                <w:bCs/>
                <w:sz w:val="20"/>
                <w:szCs w:val="20"/>
              </w:rPr>
              <w:t>Kesehatan</w:t>
            </w:r>
            <w:proofErr w:type="spellEnd"/>
          </w:p>
        </w:tc>
        <w:tc>
          <w:tcPr>
            <w:tcW w:w="2355" w:type="dxa"/>
          </w:tcPr>
          <w:p w:rsidR="00E57A9C" w:rsidRPr="00B96731" w:rsidRDefault="00E57A9C" w:rsidP="00FE2BC8">
            <w:pPr>
              <w:jc w:val="center"/>
              <w:rPr>
                <w:rFonts w:ascii="Times New Roman" w:hAnsi="Times New Roman"/>
                <w:bCs/>
                <w:sz w:val="20"/>
                <w:szCs w:val="20"/>
              </w:rPr>
            </w:pPr>
          </w:p>
        </w:tc>
        <w:tc>
          <w:tcPr>
            <w:tcW w:w="2762" w:type="dxa"/>
          </w:tcPr>
          <w:p w:rsidR="00E57A9C" w:rsidRPr="00B96731" w:rsidRDefault="00E57A9C" w:rsidP="00FE2BC8">
            <w:pPr>
              <w:jc w:val="center"/>
              <w:rPr>
                <w:rFonts w:ascii="Times New Roman" w:hAnsi="Times New Roman"/>
                <w:bCs/>
                <w:sz w:val="20"/>
                <w:szCs w:val="20"/>
              </w:rPr>
            </w:pPr>
          </w:p>
        </w:tc>
      </w:tr>
      <w:tr w:rsidR="00FE2BC8" w:rsidRPr="00822574" w:rsidTr="00B96731">
        <w:tc>
          <w:tcPr>
            <w:tcW w:w="3280" w:type="dxa"/>
          </w:tcPr>
          <w:p w:rsidR="00FE2BC8" w:rsidRPr="00B96731" w:rsidRDefault="00FE2BC8" w:rsidP="00FE2BC8">
            <w:pPr>
              <w:rPr>
                <w:rFonts w:ascii="Times New Roman" w:hAnsi="Times New Roman"/>
                <w:bCs/>
                <w:sz w:val="20"/>
                <w:szCs w:val="20"/>
              </w:rPr>
            </w:pPr>
            <w:proofErr w:type="spellStart"/>
            <w:r w:rsidRPr="00B96731">
              <w:rPr>
                <w:rFonts w:ascii="Times New Roman" w:hAnsi="Times New Roman"/>
                <w:bCs/>
                <w:sz w:val="20"/>
                <w:szCs w:val="20"/>
              </w:rPr>
              <w:t>Positif</w:t>
            </w:r>
            <w:proofErr w:type="spellEnd"/>
            <w:r w:rsidRPr="00B96731">
              <w:rPr>
                <w:rFonts w:ascii="Times New Roman" w:hAnsi="Times New Roman"/>
                <w:bCs/>
                <w:sz w:val="20"/>
                <w:szCs w:val="20"/>
              </w:rPr>
              <w:t xml:space="preserve"> </w:t>
            </w:r>
          </w:p>
        </w:tc>
        <w:tc>
          <w:tcPr>
            <w:tcW w:w="2355" w:type="dxa"/>
          </w:tcPr>
          <w:p w:rsidR="00FE2BC8" w:rsidRPr="00F64478" w:rsidRDefault="00FE2BC8" w:rsidP="00FE2BC8">
            <w:pPr>
              <w:jc w:val="center"/>
              <w:rPr>
                <w:rFonts w:ascii="Times New Roman" w:hAnsi="Times New Roman"/>
                <w:bCs/>
                <w:sz w:val="20"/>
                <w:szCs w:val="20"/>
                <w:lang w:val="id-ID"/>
              </w:rPr>
            </w:pPr>
            <w:r w:rsidRPr="00B96731">
              <w:rPr>
                <w:rFonts w:ascii="Times New Roman" w:hAnsi="Times New Roman"/>
                <w:bCs/>
                <w:sz w:val="20"/>
                <w:szCs w:val="20"/>
              </w:rPr>
              <w:t>3</w:t>
            </w:r>
            <w:r w:rsidR="00F64478">
              <w:rPr>
                <w:rFonts w:ascii="Times New Roman" w:hAnsi="Times New Roman"/>
                <w:bCs/>
                <w:sz w:val="20"/>
                <w:szCs w:val="20"/>
                <w:lang w:val="id-ID"/>
              </w:rPr>
              <w:t>0</w:t>
            </w:r>
          </w:p>
        </w:tc>
        <w:tc>
          <w:tcPr>
            <w:tcW w:w="2762" w:type="dxa"/>
          </w:tcPr>
          <w:p w:rsidR="00FE2BC8" w:rsidRPr="00B96731" w:rsidRDefault="00FE2BC8" w:rsidP="00FE2BC8">
            <w:pPr>
              <w:jc w:val="center"/>
              <w:rPr>
                <w:rFonts w:ascii="Times New Roman" w:hAnsi="Times New Roman"/>
                <w:bCs/>
                <w:sz w:val="20"/>
                <w:szCs w:val="20"/>
              </w:rPr>
            </w:pPr>
            <w:r w:rsidRPr="00B96731">
              <w:rPr>
                <w:rFonts w:ascii="Times New Roman" w:hAnsi="Times New Roman"/>
                <w:bCs/>
                <w:sz w:val="20"/>
                <w:szCs w:val="20"/>
              </w:rPr>
              <w:t>100</w:t>
            </w:r>
          </w:p>
        </w:tc>
      </w:tr>
      <w:tr w:rsidR="00FE2BC8" w:rsidRPr="00822574" w:rsidTr="00B96731">
        <w:trPr>
          <w:trHeight w:val="80"/>
        </w:trPr>
        <w:tc>
          <w:tcPr>
            <w:tcW w:w="3280" w:type="dxa"/>
            <w:tcBorders>
              <w:bottom w:val="single" w:sz="4" w:space="0" w:color="auto"/>
            </w:tcBorders>
          </w:tcPr>
          <w:p w:rsidR="00FE2BC8" w:rsidRPr="00B96731" w:rsidRDefault="00FE2BC8" w:rsidP="00FE2BC8">
            <w:pPr>
              <w:rPr>
                <w:rFonts w:ascii="Times New Roman" w:hAnsi="Times New Roman"/>
                <w:bCs/>
                <w:sz w:val="20"/>
                <w:szCs w:val="20"/>
              </w:rPr>
            </w:pPr>
            <w:proofErr w:type="spellStart"/>
            <w:r w:rsidRPr="00B96731">
              <w:rPr>
                <w:rFonts w:ascii="Times New Roman" w:hAnsi="Times New Roman"/>
                <w:bCs/>
                <w:sz w:val="20"/>
                <w:szCs w:val="20"/>
              </w:rPr>
              <w:t>Negatif</w:t>
            </w:r>
            <w:proofErr w:type="spellEnd"/>
          </w:p>
        </w:tc>
        <w:tc>
          <w:tcPr>
            <w:tcW w:w="2355" w:type="dxa"/>
            <w:tcBorders>
              <w:bottom w:val="single" w:sz="4" w:space="0" w:color="auto"/>
            </w:tcBorders>
          </w:tcPr>
          <w:p w:rsidR="00FE2BC8" w:rsidRPr="00B96731" w:rsidRDefault="00FE2BC8" w:rsidP="00FE2BC8">
            <w:pPr>
              <w:jc w:val="center"/>
              <w:rPr>
                <w:rFonts w:ascii="Times New Roman" w:hAnsi="Times New Roman"/>
                <w:bCs/>
                <w:sz w:val="20"/>
                <w:szCs w:val="20"/>
              </w:rPr>
            </w:pPr>
            <w:r w:rsidRPr="00B96731">
              <w:rPr>
                <w:rFonts w:ascii="Times New Roman" w:hAnsi="Times New Roman"/>
                <w:bCs/>
                <w:sz w:val="20"/>
                <w:szCs w:val="20"/>
              </w:rPr>
              <w:t>0</w:t>
            </w:r>
          </w:p>
        </w:tc>
        <w:tc>
          <w:tcPr>
            <w:tcW w:w="2762" w:type="dxa"/>
            <w:tcBorders>
              <w:bottom w:val="single" w:sz="4" w:space="0" w:color="auto"/>
            </w:tcBorders>
          </w:tcPr>
          <w:p w:rsidR="00FE2BC8" w:rsidRPr="00B96731" w:rsidRDefault="00FE2BC8" w:rsidP="00FE2BC8">
            <w:pPr>
              <w:jc w:val="center"/>
              <w:rPr>
                <w:rFonts w:ascii="Times New Roman" w:hAnsi="Times New Roman"/>
                <w:bCs/>
                <w:sz w:val="20"/>
                <w:szCs w:val="20"/>
              </w:rPr>
            </w:pPr>
            <w:r w:rsidRPr="00B96731">
              <w:rPr>
                <w:rFonts w:ascii="Times New Roman" w:hAnsi="Times New Roman"/>
                <w:bCs/>
                <w:sz w:val="20"/>
                <w:szCs w:val="20"/>
              </w:rPr>
              <w:t>0</w:t>
            </w:r>
          </w:p>
        </w:tc>
      </w:tr>
    </w:tbl>
    <w:p w:rsidR="00E449D2" w:rsidRPr="00822574" w:rsidRDefault="00B96731" w:rsidP="00B96731">
      <w:pPr>
        <w:spacing w:after="0" w:line="240" w:lineRule="auto"/>
        <w:jc w:val="both"/>
        <w:rPr>
          <w:rFonts w:ascii="Times New Roman" w:hAnsi="Times New Roman"/>
          <w:sz w:val="20"/>
          <w:szCs w:val="24"/>
        </w:rPr>
      </w:pPr>
      <w:proofErr w:type="spellStart"/>
      <w:r w:rsidRPr="00B96731">
        <w:rPr>
          <w:rFonts w:ascii="Times New Roman" w:hAnsi="Times New Roman"/>
          <w:sz w:val="20"/>
          <w:szCs w:val="24"/>
        </w:rPr>
        <w:t>Sumber</w:t>
      </w:r>
      <w:proofErr w:type="spellEnd"/>
      <w:r w:rsidRPr="00B96731">
        <w:rPr>
          <w:rFonts w:ascii="Times New Roman" w:hAnsi="Times New Roman"/>
          <w:sz w:val="20"/>
          <w:szCs w:val="24"/>
        </w:rPr>
        <w:t xml:space="preserve">: Data Primer Hasil </w:t>
      </w:r>
      <w:proofErr w:type="spellStart"/>
      <w:r w:rsidRPr="00B96731">
        <w:rPr>
          <w:rFonts w:ascii="Times New Roman" w:hAnsi="Times New Roman"/>
          <w:sz w:val="20"/>
          <w:szCs w:val="24"/>
        </w:rPr>
        <w:t>Penelitian</w:t>
      </w:r>
      <w:proofErr w:type="spellEnd"/>
      <w:r w:rsidRPr="00B96731">
        <w:rPr>
          <w:rFonts w:ascii="Times New Roman" w:hAnsi="Times New Roman"/>
          <w:sz w:val="20"/>
          <w:szCs w:val="24"/>
        </w:rPr>
        <w:t xml:space="preserve"> </w:t>
      </w:r>
      <w:proofErr w:type="spellStart"/>
      <w:r w:rsidRPr="00B96731">
        <w:rPr>
          <w:rFonts w:ascii="Times New Roman" w:hAnsi="Times New Roman"/>
          <w:sz w:val="20"/>
          <w:szCs w:val="24"/>
        </w:rPr>
        <w:t>Tahun</w:t>
      </w:r>
      <w:proofErr w:type="spellEnd"/>
      <w:r w:rsidRPr="00B96731">
        <w:rPr>
          <w:rFonts w:ascii="Times New Roman" w:hAnsi="Times New Roman"/>
          <w:sz w:val="20"/>
          <w:szCs w:val="24"/>
        </w:rPr>
        <w:t xml:space="preserve"> 2019</w:t>
      </w:r>
    </w:p>
    <w:p w:rsidR="00B96731" w:rsidRDefault="00B96731" w:rsidP="00D746DF">
      <w:pPr>
        <w:spacing w:after="0" w:line="240" w:lineRule="auto"/>
        <w:ind w:firstLine="567"/>
        <w:jc w:val="both"/>
        <w:rPr>
          <w:rFonts w:ascii="Times New Roman" w:hAnsi="Times New Roman"/>
          <w:sz w:val="20"/>
          <w:szCs w:val="24"/>
        </w:rPr>
      </w:pPr>
    </w:p>
    <w:p w:rsidR="00E57A9C" w:rsidRPr="00822574" w:rsidRDefault="00E449D2" w:rsidP="00B96731">
      <w:pPr>
        <w:spacing w:after="0" w:line="240" w:lineRule="auto"/>
        <w:ind w:firstLine="283"/>
        <w:jc w:val="both"/>
        <w:rPr>
          <w:rFonts w:ascii="Times New Roman" w:hAnsi="Times New Roman"/>
          <w:sz w:val="20"/>
          <w:szCs w:val="24"/>
          <w:lang w:val="id-ID"/>
        </w:rPr>
      </w:pPr>
      <w:proofErr w:type="spellStart"/>
      <w:r w:rsidRPr="00822574">
        <w:rPr>
          <w:rFonts w:ascii="Times New Roman" w:hAnsi="Times New Roman"/>
          <w:sz w:val="20"/>
          <w:szCs w:val="24"/>
        </w:rPr>
        <w:t>Berdasarkan</w:t>
      </w:r>
      <w:proofErr w:type="spellEnd"/>
      <w:r w:rsidRPr="00822574">
        <w:rPr>
          <w:rFonts w:ascii="Times New Roman" w:hAnsi="Times New Roman"/>
          <w:sz w:val="20"/>
          <w:szCs w:val="24"/>
        </w:rPr>
        <w:t xml:space="preserve"> </w:t>
      </w:r>
      <w:proofErr w:type="spellStart"/>
      <w:r w:rsidRPr="00822574">
        <w:rPr>
          <w:rFonts w:ascii="Times New Roman" w:hAnsi="Times New Roman"/>
          <w:sz w:val="20"/>
          <w:szCs w:val="24"/>
        </w:rPr>
        <w:t>t</w:t>
      </w:r>
      <w:r w:rsidR="00D746DF" w:rsidRPr="00822574">
        <w:rPr>
          <w:rFonts w:ascii="Times New Roman" w:hAnsi="Times New Roman"/>
          <w:sz w:val="20"/>
          <w:szCs w:val="24"/>
        </w:rPr>
        <w:t>abel</w:t>
      </w:r>
      <w:proofErr w:type="spellEnd"/>
      <w:r w:rsidR="00D746DF" w:rsidRPr="00822574">
        <w:rPr>
          <w:rFonts w:ascii="Times New Roman" w:hAnsi="Times New Roman"/>
          <w:sz w:val="20"/>
          <w:szCs w:val="24"/>
        </w:rPr>
        <w:t xml:space="preserve"> 1</w:t>
      </w:r>
      <w:r w:rsidR="00F50841" w:rsidRPr="00822574">
        <w:rPr>
          <w:rFonts w:ascii="Times New Roman" w:hAnsi="Times New Roman"/>
          <w:sz w:val="20"/>
          <w:szCs w:val="24"/>
          <w:lang w:val="id-ID"/>
        </w:rPr>
        <w:t>,</w:t>
      </w:r>
      <w:r w:rsidR="00D746DF" w:rsidRPr="00822574">
        <w:rPr>
          <w:rFonts w:ascii="Times New Roman" w:hAnsi="Times New Roman"/>
          <w:sz w:val="20"/>
          <w:szCs w:val="24"/>
        </w:rPr>
        <w:t xml:space="preserve"> </w:t>
      </w:r>
      <w:proofErr w:type="spellStart"/>
      <w:r w:rsidR="00D746DF" w:rsidRPr="00822574">
        <w:rPr>
          <w:rFonts w:ascii="Times New Roman" w:hAnsi="Times New Roman"/>
          <w:sz w:val="20"/>
          <w:szCs w:val="24"/>
        </w:rPr>
        <w:t>menunjukkan</w:t>
      </w:r>
      <w:proofErr w:type="spellEnd"/>
      <w:r w:rsidR="00D746DF" w:rsidRPr="00822574">
        <w:rPr>
          <w:rFonts w:ascii="Times New Roman" w:hAnsi="Times New Roman"/>
          <w:sz w:val="20"/>
          <w:szCs w:val="24"/>
        </w:rPr>
        <w:t xml:space="preserve"> </w:t>
      </w:r>
      <w:proofErr w:type="spellStart"/>
      <w:r w:rsidR="00D746DF" w:rsidRPr="00822574">
        <w:rPr>
          <w:rFonts w:ascii="Times New Roman" w:hAnsi="Times New Roman"/>
          <w:sz w:val="20"/>
          <w:szCs w:val="24"/>
        </w:rPr>
        <w:t>bahwa</w:t>
      </w:r>
      <w:proofErr w:type="spellEnd"/>
      <w:r w:rsidR="00D746DF" w:rsidRPr="00822574">
        <w:rPr>
          <w:rFonts w:ascii="Times New Roman" w:hAnsi="Times New Roman"/>
          <w:sz w:val="20"/>
          <w:szCs w:val="24"/>
        </w:rPr>
        <w:t xml:space="preserve"> </w:t>
      </w:r>
      <w:proofErr w:type="spellStart"/>
      <w:r w:rsidR="00D746DF" w:rsidRPr="00822574">
        <w:rPr>
          <w:rFonts w:ascii="Times New Roman" w:hAnsi="Times New Roman"/>
          <w:sz w:val="20"/>
          <w:szCs w:val="24"/>
        </w:rPr>
        <w:t>distribusi</w:t>
      </w:r>
      <w:proofErr w:type="spellEnd"/>
      <w:r w:rsidR="00D746DF" w:rsidRPr="00822574">
        <w:rPr>
          <w:rFonts w:ascii="Times New Roman" w:hAnsi="Times New Roman"/>
          <w:sz w:val="20"/>
          <w:szCs w:val="24"/>
        </w:rPr>
        <w:t xml:space="preserve"> </w:t>
      </w:r>
      <w:proofErr w:type="spellStart"/>
      <w:r w:rsidR="00D746DF" w:rsidRPr="00822574">
        <w:rPr>
          <w:rFonts w:ascii="Times New Roman" w:hAnsi="Times New Roman"/>
          <w:sz w:val="20"/>
          <w:szCs w:val="24"/>
        </w:rPr>
        <w:t>frekuensi</w:t>
      </w:r>
      <w:proofErr w:type="spellEnd"/>
      <w:r w:rsidR="00D746DF" w:rsidRPr="00822574">
        <w:rPr>
          <w:rFonts w:ascii="Times New Roman" w:hAnsi="Times New Roman"/>
          <w:sz w:val="20"/>
          <w:szCs w:val="24"/>
        </w:rPr>
        <w:t xml:space="preserve"> </w:t>
      </w:r>
      <w:r w:rsidR="00E55A35" w:rsidRPr="00822574">
        <w:rPr>
          <w:rFonts w:ascii="Times New Roman" w:hAnsi="Times New Roman"/>
          <w:sz w:val="20"/>
          <w:szCs w:val="24"/>
          <w:lang w:val="id-ID"/>
        </w:rPr>
        <w:t>kepatuhan</w:t>
      </w:r>
      <w:r w:rsidR="00E57A9C" w:rsidRPr="00822574">
        <w:rPr>
          <w:rFonts w:ascii="Times New Roman" w:hAnsi="Times New Roman"/>
          <w:sz w:val="20"/>
          <w:szCs w:val="24"/>
        </w:rPr>
        <w:t xml:space="preserve"> </w:t>
      </w:r>
      <w:r w:rsidR="00D746DF" w:rsidRPr="00822574">
        <w:rPr>
          <w:rFonts w:ascii="Times New Roman" w:hAnsi="Times New Roman"/>
          <w:sz w:val="20"/>
          <w:szCs w:val="24"/>
          <w:lang w:val="id-ID"/>
        </w:rPr>
        <w:t xml:space="preserve">meunjukkan bahwa jumlah </w:t>
      </w:r>
      <w:r w:rsidR="00E55A35" w:rsidRPr="00822574">
        <w:rPr>
          <w:rFonts w:ascii="Times New Roman" w:hAnsi="Times New Roman"/>
          <w:sz w:val="20"/>
          <w:szCs w:val="24"/>
          <w:lang w:val="id-ID"/>
        </w:rPr>
        <w:t>responden patuh l</w:t>
      </w:r>
      <w:r w:rsidR="00D746DF" w:rsidRPr="00822574">
        <w:rPr>
          <w:rFonts w:ascii="Times New Roman" w:hAnsi="Times New Roman"/>
          <w:sz w:val="20"/>
          <w:szCs w:val="24"/>
          <w:lang w:val="id-ID"/>
        </w:rPr>
        <w:t xml:space="preserve">ebih besar daripada </w:t>
      </w:r>
      <w:proofErr w:type="spellStart"/>
      <w:r w:rsidR="00E57A9C" w:rsidRPr="00822574">
        <w:rPr>
          <w:rFonts w:ascii="Times New Roman" w:hAnsi="Times New Roman"/>
          <w:sz w:val="20"/>
          <w:szCs w:val="24"/>
        </w:rPr>
        <w:t>jumlah</w:t>
      </w:r>
      <w:proofErr w:type="spellEnd"/>
      <w:r w:rsidR="00E57A9C" w:rsidRPr="00822574">
        <w:rPr>
          <w:rFonts w:ascii="Times New Roman" w:hAnsi="Times New Roman"/>
          <w:sz w:val="20"/>
          <w:szCs w:val="24"/>
        </w:rPr>
        <w:t xml:space="preserve"> </w:t>
      </w:r>
      <w:r w:rsidR="00E55A35" w:rsidRPr="00822574">
        <w:rPr>
          <w:rFonts w:ascii="Times New Roman" w:hAnsi="Times New Roman"/>
          <w:sz w:val="20"/>
          <w:szCs w:val="24"/>
          <w:lang w:val="id-ID"/>
        </w:rPr>
        <w:t>responden tidak patuh</w:t>
      </w:r>
      <w:r w:rsidR="00E57A9C" w:rsidRPr="00822574">
        <w:rPr>
          <w:rFonts w:ascii="Times New Roman" w:hAnsi="Times New Roman"/>
          <w:sz w:val="20"/>
          <w:szCs w:val="24"/>
        </w:rPr>
        <w:t xml:space="preserve"> </w:t>
      </w:r>
      <w:r w:rsidR="00E57A9C" w:rsidRPr="00822574">
        <w:rPr>
          <w:rFonts w:ascii="Times New Roman" w:hAnsi="Times New Roman"/>
          <w:sz w:val="20"/>
          <w:szCs w:val="24"/>
          <w:lang w:val="id-ID"/>
        </w:rPr>
        <w:t>(</w:t>
      </w:r>
      <w:r w:rsidR="00E55A35" w:rsidRPr="00822574">
        <w:rPr>
          <w:rFonts w:ascii="Times New Roman" w:hAnsi="Times New Roman"/>
          <w:sz w:val="20"/>
          <w:szCs w:val="24"/>
          <w:lang w:val="id-ID"/>
        </w:rPr>
        <w:t>8</w:t>
      </w:r>
      <w:r w:rsidR="00EB4739" w:rsidRPr="00822574">
        <w:rPr>
          <w:rFonts w:ascii="Times New Roman" w:hAnsi="Times New Roman"/>
          <w:sz w:val="20"/>
          <w:szCs w:val="24"/>
          <w:lang w:val="id-ID"/>
        </w:rPr>
        <w:t>3</w:t>
      </w:r>
      <w:r w:rsidR="00E55A35" w:rsidRPr="00822574">
        <w:rPr>
          <w:rFonts w:ascii="Times New Roman" w:hAnsi="Times New Roman"/>
          <w:sz w:val="20"/>
          <w:szCs w:val="24"/>
          <w:lang w:val="id-ID"/>
        </w:rPr>
        <w:t>,</w:t>
      </w:r>
      <w:r w:rsidR="00EB4739" w:rsidRPr="00822574">
        <w:rPr>
          <w:rFonts w:ascii="Times New Roman" w:hAnsi="Times New Roman"/>
          <w:sz w:val="20"/>
          <w:szCs w:val="24"/>
          <w:lang w:val="id-ID"/>
        </w:rPr>
        <w:t>3</w:t>
      </w:r>
      <w:r w:rsidR="00E57A9C" w:rsidRPr="00822574">
        <w:rPr>
          <w:rFonts w:ascii="Times New Roman" w:hAnsi="Times New Roman"/>
          <w:sz w:val="20"/>
          <w:szCs w:val="24"/>
        </w:rPr>
        <w:t>%</w:t>
      </w:r>
      <w:r w:rsidR="00E57A9C" w:rsidRPr="00822574">
        <w:rPr>
          <w:rFonts w:ascii="Times New Roman" w:hAnsi="Times New Roman"/>
          <w:sz w:val="20"/>
          <w:szCs w:val="24"/>
          <w:lang w:val="id-ID"/>
        </w:rPr>
        <w:t xml:space="preserve"> berbanding</w:t>
      </w:r>
      <w:r w:rsidR="00E57A9C" w:rsidRPr="00822574">
        <w:rPr>
          <w:rFonts w:ascii="Times New Roman" w:hAnsi="Times New Roman"/>
          <w:sz w:val="20"/>
          <w:szCs w:val="24"/>
        </w:rPr>
        <w:t xml:space="preserve"> </w:t>
      </w:r>
      <w:r w:rsidR="00E55A35" w:rsidRPr="00822574">
        <w:rPr>
          <w:rFonts w:ascii="Times New Roman" w:hAnsi="Times New Roman"/>
          <w:sz w:val="20"/>
          <w:szCs w:val="24"/>
          <w:lang w:val="id-ID"/>
        </w:rPr>
        <w:t>1</w:t>
      </w:r>
      <w:r w:rsidR="00EB4739" w:rsidRPr="00822574">
        <w:rPr>
          <w:rFonts w:ascii="Times New Roman" w:hAnsi="Times New Roman"/>
          <w:sz w:val="20"/>
          <w:szCs w:val="24"/>
          <w:lang w:val="id-ID"/>
        </w:rPr>
        <w:t>6</w:t>
      </w:r>
      <w:r w:rsidR="00E55A35" w:rsidRPr="00822574">
        <w:rPr>
          <w:rFonts w:ascii="Times New Roman" w:hAnsi="Times New Roman"/>
          <w:sz w:val="20"/>
          <w:szCs w:val="24"/>
          <w:lang w:val="id-ID"/>
        </w:rPr>
        <w:t>,</w:t>
      </w:r>
      <w:r w:rsidR="00EB4739" w:rsidRPr="00822574">
        <w:rPr>
          <w:rFonts w:ascii="Times New Roman" w:hAnsi="Times New Roman"/>
          <w:sz w:val="20"/>
          <w:szCs w:val="24"/>
          <w:lang w:val="id-ID"/>
        </w:rPr>
        <w:t>7</w:t>
      </w:r>
      <w:r w:rsidR="00D746DF" w:rsidRPr="00822574">
        <w:rPr>
          <w:rFonts w:ascii="Times New Roman" w:hAnsi="Times New Roman"/>
          <w:sz w:val="20"/>
          <w:szCs w:val="24"/>
          <w:lang w:val="id-ID"/>
        </w:rPr>
        <w:t xml:space="preserve">%). </w:t>
      </w:r>
      <w:r w:rsidR="00D746DF" w:rsidRPr="00822574">
        <w:rPr>
          <w:rFonts w:ascii="Times New Roman" w:hAnsi="Times New Roman"/>
          <w:sz w:val="20"/>
          <w:szCs w:val="24"/>
        </w:rPr>
        <w:t xml:space="preserve">Pada </w:t>
      </w:r>
      <w:proofErr w:type="spellStart"/>
      <w:r w:rsidR="00D746DF" w:rsidRPr="00822574">
        <w:rPr>
          <w:rFonts w:ascii="Times New Roman" w:hAnsi="Times New Roman"/>
          <w:sz w:val="20"/>
          <w:szCs w:val="24"/>
        </w:rPr>
        <w:t>distribusi</w:t>
      </w:r>
      <w:proofErr w:type="spellEnd"/>
      <w:r w:rsidR="00D746DF" w:rsidRPr="00822574">
        <w:rPr>
          <w:rFonts w:ascii="Times New Roman" w:hAnsi="Times New Roman"/>
          <w:sz w:val="20"/>
          <w:szCs w:val="24"/>
        </w:rPr>
        <w:t xml:space="preserve"> </w:t>
      </w:r>
      <w:proofErr w:type="spellStart"/>
      <w:r w:rsidR="00D746DF" w:rsidRPr="00822574">
        <w:rPr>
          <w:rFonts w:ascii="Times New Roman" w:hAnsi="Times New Roman"/>
          <w:sz w:val="20"/>
          <w:szCs w:val="24"/>
        </w:rPr>
        <w:t>frekuensi</w:t>
      </w:r>
      <w:proofErr w:type="spellEnd"/>
      <w:r w:rsidR="00D746DF" w:rsidRPr="00822574">
        <w:rPr>
          <w:rFonts w:ascii="Times New Roman" w:hAnsi="Times New Roman"/>
          <w:sz w:val="20"/>
          <w:szCs w:val="24"/>
          <w:lang w:val="id-ID"/>
        </w:rPr>
        <w:t xml:space="preserve"> </w:t>
      </w:r>
      <w:r w:rsidR="00E55A35" w:rsidRPr="00822574">
        <w:rPr>
          <w:rFonts w:ascii="Times New Roman" w:hAnsi="Times New Roman"/>
          <w:sz w:val="20"/>
          <w:szCs w:val="24"/>
          <w:lang w:val="id-ID"/>
        </w:rPr>
        <w:t>jenis kelamin</w:t>
      </w:r>
      <w:r w:rsidR="00D746DF" w:rsidRPr="00822574">
        <w:rPr>
          <w:rFonts w:ascii="Times New Roman" w:hAnsi="Times New Roman"/>
          <w:sz w:val="20"/>
          <w:szCs w:val="24"/>
          <w:lang w:val="id-ID"/>
        </w:rPr>
        <w:t xml:space="preserve"> menunjukkan bahwa jumlah </w:t>
      </w:r>
      <w:r w:rsidR="00E55A35" w:rsidRPr="00822574">
        <w:rPr>
          <w:rFonts w:ascii="Times New Roman" w:hAnsi="Times New Roman"/>
          <w:sz w:val="20"/>
          <w:szCs w:val="24"/>
          <w:lang w:val="id-ID"/>
        </w:rPr>
        <w:t>responden berjenis kelamin laki – laki</w:t>
      </w:r>
      <w:r w:rsidR="00E57A9C" w:rsidRPr="00822574">
        <w:rPr>
          <w:rFonts w:ascii="Times New Roman" w:hAnsi="Times New Roman"/>
          <w:sz w:val="20"/>
          <w:szCs w:val="24"/>
        </w:rPr>
        <w:t xml:space="preserve"> </w:t>
      </w:r>
      <w:proofErr w:type="spellStart"/>
      <w:r w:rsidR="00E57A9C" w:rsidRPr="00822574">
        <w:rPr>
          <w:rFonts w:ascii="Times New Roman" w:hAnsi="Times New Roman"/>
          <w:sz w:val="20"/>
          <w:szCs w:val="24"/>
        </w:rPr>
        <w:t>lebih</w:t>
      </w:r>
      <w:proofErr w:type="spellEnd"/>
      <w:r w:rsidR="00E57A9C" w:rsidRPr="00822574">
        <w:rPr>
          <w:rFonts w:ascii="Times New Roman" w:hAnsi="Times New Roman"/>
          <w:sz w:val="20"/>
          <w:szCs w:val="24"/>
        </w:rPr>
        <w:t xml:space="preserve"> </w:t>
      </w:r>
      <w:proofErr w:type="spellStart"/>
      <w:r w:rsidR="00E57A9C" w:rsidRPr="00822574">
        <w:rPr>
          <w:rFonts w:ascii="Times New Roman" w:hAnsi="Times New Roman"/>
          <w:sz w:val="20"/>
          <w:szCs w:val="24"/>
        </w:rPr>
        <w:t>besar</w:t>
      </w:r>
      <w:proofErr w:type="spellEnd"/>
      <w:r w:rsidR="00E57A9C" w:rsidRPr="00822574">
        <w:rPr>
          <w:rFonts w:ascii="Times New Roman" w:hAnsi="Times New Roman"/>
          <w:sz w:val="20"/>
          <w:szCs w:val="24"/>
        </w:rPr>
        <w:t xml:space="preserve"> </w:t>
      </w:r>
      <w:proofErr w:type="spellStart"/>
      <w:r w:rsidR="00E57A9C" w:rsidRPr="00822574">
        <w:rPr>
          <w:rFonts w:ascii="Times New Roman" w:hAnsi="Times New Roman"/>
          <w:sz w:val="20"/>
          <w:szCs w:val="24"/>
        </w:rPr>
        <w:t>dibandingkan</w:t>
      </w:r>
      <w:proofErr w:type="spellEnd"/>
      <w:r w:rsidR="00E57A9C" w:rsidRPr="00822574">
        <w:rPr>
          <w:rFonts w:ascii="Times New Roman" w:hAnsi="Times New Roman"/>
          <w:sz w:val="20"/>
          <w:szCs w:val="24"/>
        </w:rPr>
        <w:t xml:space="preserve"> </w:t>
      </w:r>
      <w:proofErr w:type="spellStart"/>
      <w:r w:rsidR="00E57A9C" w:rsidRPr="00822574">
        <w:rPr>
          <w:rFonts w:ascii="Times New Roman" w:hAnsi="Times New Roman"/>
          <w:sz w:val="20"/>
          <w:szCs w:val="24"/>
        </w:rPr>
        <w:t>jumlah</w:t>
      </w:r>
      <w:proofErr w:type="spellEnd"/>
      <w:r w:rsidR="00E57A9C" w:rsidRPr="00822574">
        <w:rPr>
          <w:rFonts w:ascii="Times New Roman" w:hAnsi="Times New Roman"/>
          <w:sz w:val="20"/>
          <w:szCs w:val="24"/>
        </w:rPr>
        <w:t xml:space="preserve"> </w:t>
      </w:r>
      <w:r w:rsidR="00E55A35" w:rsidRPr="00822574">
        <w:rPr>
          <w:rFonts w:ascii="Times New Roman" w:hAnsi="Times New Roman"/>
          <w:sz w:val="20"/>
          <w:szCs w:val="24"/>
          <w:lang w:val="id-ID"/>
        </w:rPr>
        <w:t>perempuan</w:t>
      </w:r>
      <w:r w:rsidR="00E57A9C" w:rsidRPr="00822574">
        <w:rPr>
          <w:rFonts w:ascii="Times New Roman" w:hAnsi="Times New Roman"/>
          <w:sz w:val="20"/>
          <w:szCs w:val="24"/>
        </w:rPr>
        <w:t xml:space="preserve"> (</w:t>
      </w:r>
      <w:r w:rsidR="00EB4739" w:rsidRPr="00822574">
        <w:rPr>
          <w:rFonts w:ascii="Times New Roman" w:hAnsi="Times New Roman"/>
          <w:sz w:val="20"/>
          <w:szCs w:val="24"/>
          <w:lang w:val="id-ID"/>
        </w:rPr>
        <w:t>63</w:t>
      </w:r>
      <w:r w:rsidR="00E55A35" w:rsidRPr="00822574">
        <w:rPr>
          <w:rFonts w:ascii="Times New Roman" w:hAnsi="Times New Roman"/>
          <w:sz w:val="20"/>
          <w:szCs w:val="24"/>
          <w:lang w:val="id-ID"/>
        </w:rPr>
        <w:t>,</w:t>
      </w:r>
      <w:r w:rsidR="00EB4739" w:rsidRPr="00822574">
        <w:rPr>
          <w:rFonts w:ascii="Times New Roman" w:hAnsi="Times New Roman"/>
          <w:sz w:val="20"/>
          <w:szCs w:val="24"/>
          <w:lang w:val="id-ID"/>
        </w:rPr>
        <w:t>6</w:t>
      </w:r>
      <w:r w:rsidR="00E57A9C" w:rsidRPr="00822574">
        <w:rPr>
          <w:rFonts w:ascii="Times New Roman" w:hAnsi="Times New Roman"/>
          <w:sz w:val="20"/>
          <w:szCs w:val="24"/>
        </w:rPr>
        <w:t xml:space="preserve">% </w:t>
      </w:r>
      <w:proofErr w:type="spellStart"/>
      <w:r w:rsidR="00E57A9C" w:rsidRPr="00822574">
        <w:rPr>
          <w:rFonts w:ascii="Times New Roman" w:hAnsi="Times New Roman"/>
          <w:sz w:val="20"/>
          <w:szCs w:val="24"/>
        </w:rPr>
        <w:t>berbanding</w:t>
      </w:r>
      <w:proofErr w:type="spellEnd"/>
      <w:r w:rsidR="00E57A9C" w:rsidRPr="00822574">
        <w:rPr>
          <w:rFonts w:ascii="Times New Roman" w:hAnsi="Times New Roman"/>
          <w:sz w:val="20"/>
          <w:szCs w:val="24"/>
        </w:rPr>
        <w:t xml:space="preserve"> 3</w:t>
      </w:r>
      <w:r w:rsidR="00EB4739" w:rsidRPr="00822574">
        <w:rPr>
          <w:rFonts w:ascii="Times New Roman" w:hAnsi="Times New Roman"/>
          <w:sz w:val="20"/>
          <w:szCs w:val="24"/>
          <w:lang w:val="id-ID"/>
        </w:rPr>
        <w:t>6</w:t>
      </w:r>
      <w:r w:rsidR="00E57A9C" w:rsidRPr="00822574">
        <w:rPr>
          <w:rFonts w:ascii="Times New Roman" w:hAnsi="Times New Roman"/>
          <w:sz w:val="20"/>
          <w:szCs w:val="24"/>
        </w:rPr>
        <w:t>,</w:t>
      </w:r>
      <w:r w:rsidR="00EB4739" w:rsidRPr="00822574">
        <w:rPr>
          <w:rFonts w:ascii="Times New Roman" w:hAnsi="Times New Roman"/>
          <w:sz w:val="20"/>
          <w:szCs w:val="24"/>
          <w:lang w:val="id-ID"/>
        </w:rPr>
        <w:t>7</w:t>
      </w:r>
      <w:r w:rsidR="00E57A9C" w:rsidRPr="00822574">
        <w:rPr>
          <w:rFonts w:ascii="Times New Roman" w:hAnsi="Times New Roman"/>
          <w:sz w:val="20"/>
          <w:szCs w:val="24"/>
        </w:rPr>
        <w:t xml:space="preserve">%). </w:t>
      </w:r>
      <w:r w:rsidR="0075511E" w:rsidRPr="00822574">
        <w:rPr>
          <w:rFonts w:ascii="Times New Roman" w:hAnsi="Times New Roman"/>
          <w:sz w:val="20"/>
          <w:szCs w:val="20"/>
        </w:rPr>
        <w:t xml:space="preserve">Pada </w:t>
      </w:r>
      <w:proofErr w:type="spellStart"/>
      <w:r w:rsidR="0075511E" w:rsidRPr="00822574">
        <w:rPr>
          <w:rFonts w:ascii="Times New Roman" w:hAnsi="Times New Roman"/>
          <w:sz w:val="20"/>
          <w:szCs w:val="20"/>
        </w:rPr>
        <w:t>distribusi</w:t>
      </w:r>
      <w:proofErr w:type="spellEnd"/>
      <w:r w:rsidR="0075511E" w:rsidRPr="00822574">
        <w:rPr>
          <w:rFonts w:ascii="Times New Roman" w:hAnsi="Times New Roman"/>
          <w:sz w:val="20"/>
          <w:szCs w:val="20"/>
        </w:rPr>
        <w:t xml:space="preserve"> </w:t>
      </w:r>
      <w:proofErr w:type="spellStart"/>
      <w:r w:rsidR="0075511E" w:rsidRPr="00822574">
        <w:rPr>
          <w:rFonts w:ascii="Times New Roman" w:hAnsi="Times New Roman"/>
          <w:sz w:val="20"/>
          <w:szCs w:val="20"/>
        </w:rPr>
        <w:t>frekuensi</w:t>
      </w:r>
      <w:proofErr w:type="spellEnd"/>
      <w:r w:rsidR="0075511E" w:rsidRPr="00822574">
        <w:rPr>
          <w:rFonts w:ascii="Times New Roman" w:hAnsi="Times New Roman"/>
          <w:sz w:val="20"/>
          <w:szCs w:val="20"/>
        </w:rPr>
        <w:t xml:space="preserve"> </w:t>
      </w:r>
      <w:proofErr w:type="spellStart"/>
      <w:r w:rsidR="0075511E" w:rsidRPr="00822574">
        <w:rPr>
          <w:rFonts w:ascii="Times New Roman" w:hAnsi="Times New Roman"/>
          <w:sz w:val="20"/>
          <w:szCs w:val="20"/>
        </w:rPr>
        <w:t>pengetahuan</w:t>
      </w:r>
      <w:proofErr w:type="spellEnd"/>
      <w:r w:rsidR="0075511E" w:rsidRPr="00822574">
        <w:rPr>
          <w:rFonts w:ascii="Times New Roman" w:hAnsi="Times New Roman"/>
          <w:sz w:val="20"/>
          <w:szCs w:val="20"/>
        </w:rPr>
        <w:t xml:space="preserve"> </w:t>
      </w:r>
      <w:proofErr w:type="spellStart"/>
      <w:r w:rsidR="0075511E" w:rsidRPr="00822574">
        <w:rPr>
          <w:rFonts w:ascii="Times New Roman" w:hAnsi="Times New Roman"/>
          <w:sz w:val="20"/>
          <w:szCs w:val="20"/>
        </w:rPr>
        <w:t>menunjukkan</w:t>
      </w:r>
      <w:proofErr w:type="spellEnd"/>
      <w:r w:rsidR="0075511E" w:rsidRPr="00822574">
        <w:rPr>
          <w:rFonts w:ascii="Times New Roman" w:hAnsi="Times New Roman"/>
          <w:sz w:val="20"/>
          <w:szCs w:val="20"/>
        </w:rPr>
        <w:t xml:space="preserve"> </w:t>
      </w:r>
      <w:proofErr w:type="spellStart"/>
      <w:r w:rsidR="0075511E" w:rsidRPr="00822574">
        <w:rPr>
          <w:rFonts w:ascii="Times New Roman" w:hAnsi="Times New Roman"/>
          <w:sz w:val="20"/>
          <w:szCs w:val="20"/>
        </w:rPr>
        <w:t>bahwa</w:t>
      </w:r>
      <w:proofErr w:type="spellEnd"/>
      <w:r w:rsidR="0075511E" w:rsidRPr="00822574">
        <w:rPr>
          <w:rFonts w:ascii="Times New Roman" w:hAnsi="Times New Roman"/>
          <w:sz w:val="20"/>
          <w:szCs w:val="20"/>
        </w:rPr>
        <w:t xml:space="preserve"> </w:t>
      </w:r>
      <w:proofErr w:type="spellStart"/>
      <w:r w:rsidR="0075511E" w:rsidRPr="00822574">
        <w:rPr>
          <w:rFonts w:ascii="Times New Roman" w:hAnsi="Times New Roman"/>
          <w:sz w:val="20"/>
          <w:szCs w:val="20"/>
        </w:rPr>
        <w:t>jumlah</w:t>
      </w:r>
      <w:proofErr w:type="spellEnd"/>
      <w:r w:rsidR="0075511E" w:rsidRPr="00822574">
        <w:rPr>
          <w:rFonts w:ascii="Times New Roman" w:hAnsi="Times New Roman"/>
          <w:sz w:val="20"/>
          <w:szCs w:val="20"/>
        </w:rPr>
        <w:t xml:space="preserve"> </w:t>
      </w:r>
      <w:r w:rsidR="00F50841" w:rsidRPr="00822574">
        <w:rPr>
          <w:rFonts w:ascii="Times New Roman" w:hAnsi="Times New Roman"/>
          <w:sz w:val="20"/>
          <w:szCs w:val="20"/>
          <w:lang w:val="id-ID"/>
        </w:rPr>
        <w:t>responden</w:t>
      </w:r>
      <w:r w:rsidR="0075511E" w:rsidRPr="00822574">
        <w:rPr>
          <w:rFonts w:ascii="Times New Roman" w:hAnsi="Times New Roman"/>
          <w:sz w:val="20"/>
          <w:szCs w:val="20"/>
        </w:rPr>
        <w:t xml:space="preserve"> </w:t>
      </w:r>
      <w:proofErr w:type="spellStart"/>
      <w:r w:rsidR="0075511E" w:rsidRPr="00822574">
        <w:rPr>
          <w:rFonts w:ascii="Times New Roman" w:hAnsi="Times New Roman"/>
          <w:sz w:val="20"/>
          <w:szCs w:val="20"/>
        </w:rPr>
        <w:t>berpengetahuan</w:t>
      </w:r>
      <w:proofErr w:type="spellEnd"/>
      <w:r w:rsidR="0075511E" w:rsidRPr="00822574">
        <w:rPr>
          <w:rFonts w:ascii="Times New Roman" w:hAnsi="Times New Roman"/>
          <w:sz w:val="20"/>
          <w:szCs w:val="20"/>
        </w:rPr>
        <w:t xml:space="preserve"> </w:t>
      </w:r>
      <w:proofErr w:type="spellStart"/>
      <w:r w:rsidR="0075511E" w:rsidRPr="00822574">
        <w:rPr>
          <w:rFonts w:ascii="Times New Roman" w:hAnsi="Times New Roman"/>
          <w:sz w:val="20"/>
          <w:szCs w:val="20"/>
        </w:rPr>
        <w:t>tinggi</w:t>
      </w:r>
      <w:proofErr w:type="spellEnd"/>
      <w:r w:rsidR="0075511E" w:rsidRPr="00822574">
        <w:rPr>
          <w:rFonts w:ascii="Times New Roman" w:hAnsi="Times New Roman"/>
          <w:sz w:val="20"/>
          <w:szCs w:val="20"/>
        </w:rPr>
        <w:t xml:space="preserve"> </w:t>
      </w:r>
      <w:proofErr w:type="spellStart"/>
      <w:r w:rsidR="0075511E" w:rsidRPr="00822574">
        <w:rPr>
          <w:rFonts w:ascii="Times New Roman" w:hAnsi="Times New Roman"/>
          <w:sz w:val="20"/>
          <w:szCs w:val="20"/>
        </w:rPr>
        <w:t>lebih</w:t>
      </w:r>
      <w:proofErr w:type="spellEnd"/>
      <w:r w:rsidR="0075511E" w:rsidRPr="00822574">
        <w:rPr>
          <w:rFonts w:ascii="Times New Roman" w:hAnsi="Times New Roman"/>
          <w:sz w:val="20"/>
          <w:szCs w:val="20"/>
        </w:rPr>
        <w:t xml:space="preserve"> </w:t>
      </w:r>
      <w:proofErr w:type="spellStart"/>
      <w:r w:rsidR="0075511E" w:rsidRPr="00822574">
        <w:rPr>
          <w:rFonts w:ascii="Times New Roman" w:hAnsi="Times New Roman"/>
          <w:sz w:val="20"/>
          <w:szCs w:val="20"/>
        </w:rPr>
        <w:t>besar</w:t>
      </w:r>
      <w:proofErr w:type="spellEnd"/>
      <w:r w:rsidR="0075511E" w:rsidRPr="00822574">
        <w:rPr>
          <w:rFonts w:ascii="Times New Roman" w:hAnsi="Times New Roman"/>
          <w:sz w:val="20"/>
          <w:szCs w:val="20"/>
        </w:rPr>
        <w:t xml:space="preserve"> </w:t>
      </w:r>
      <w:proofErr w:type="spellStart"/>
      <w:r w:rsidR="0075511E" w:rsidRPr="00822574">
        <w:rPr>
          <w:rFonts w:ascii="Times New Roman" w:hAnsi="Times New Roman"/>
          <w:sz w:val="20"/>
          <w:szCs w:val="20"/>
        </w:rPr>
        <w:t>dibandingkan</w:t>
      </w:r>
      <w:proofErr w:type="spellEnd"/>
      <w:r w:rsidR="0075511E" w:rsidRPr="00822574">
        <w:rPr>
          <w:rFonts w:ascii="Times New Roman" w:hAnsi="Times New Roman"/>
          <w:sz w:val="20"/>
          <w:szCs w:val="20"/>
        </w:rPr>
        <w:t xml:space="preserve"> </w:t>
      </w:r>
      <w:proofErr w:type="spellStart"/>
      <w:r w:rsidR="0075511E" w:rsidRPr="00822574">
        <w:rPr>
          <w:rFonts w:ascii="Times New Roman" w:hAnsi="Times New Roman"/>
          <w:sz w:val="20"/>
          <w:szCs w:val="20"/>
        </w:rPr>
        <w:t>dengan</w:t>
      </w:r>
      <w:proofErr w:type="spellEnd"/>
      <w:r w:rsidR="0075511E" w:rsidRPr="00822574">
        <w:rPr>
          <w:rFonts w:ascii="Times New Roman" w:hAnsi="Times New Roman"/>
          <w:sz w:val="20"/>
          <w:szCs w:val="20"/>
        </w:rPr>
        <w:t xml:space="preserve"> </w:t>
      </w:r>
      <w:proofErr w:type="spellStart"/>
      <w:r w:rsidR="0075511E" w:rsidRPr="00822574">
        <w:rPr>
          <w:rFonts w:ascii="Times New Roman" w:hAnsi="Times New Roman"/>
          <w:sz w:val="20"/>
          <w:szCs w:val="20"/>
        </w:rPr>
        <w:t>jumlah</w:t>
      </w:r>
      <w:proofErr w:type="spellEnd"/>
      <w:r w:rsidR="0075511E" w:rsidRPr="00822574">
        <w:rPr>
          <w:rFonts w:ascii="Times New Roman" w:hAnsi="Times New Roman"/>
          <w:sz w:val="20"/>
          <w:szCs w:val="20"/>
        </w:rPr>
        <w:t xml:space="preserve"> </w:t>
      </w:r>
      <w:r w:rsidR="00F50841" w:rsidRPr="00822574">
        <w:rPr>
          <w:rFonts w:ascii="Times New Roman" w:hAnsi="Times New Roman"/>
          <w:sz w:val="20"/>
          <w:szCs w:val="20"/>
          <w:lang w:val="id-ID"/>
        </w:rPr>
        <w:t>responden</w:t>
      </w:r>
      <w:r w:rsidR="0075511E" w:rsidRPr="00822574">
        <w:rPr>
          <w:rFonts w:ascii="Times New Roman" w:hAnsi="Times New Roman"/>
          <w:sz w:val="20"/>
          <w:szCs w:val="20"/>
        </w:rPr>
        <w:t xml:space="preserve"> </w:t>
      </w:r>
      <w:proofErr w:type="spellStart"/>
      <w:r w:rsidR="0075511E" w:rsidRPr="00822574">
        <w:rPr>
          <w:rFonts w:ascii="Times New Roman" w:hAnsi="Times New Roman"/>
          <w:sz w:val="20"/>
          <w:szCs w:val="20"/>
        </w:rPr>
        <w:t>berpengetahuan</w:t>
      </w:r>
      <w:proofErr w:type="spellEnd"/>
      <w:r w:rsidR="0075511E" w:rsidRPr="00822574">
        <w:rPr>
          <w:rFonts w:ascii="Times New Roman" w:hAnsi="Times New Roman"/>
          <w:sz w:val="20"/>
          <w:szCs w:val="20"/>
        </w:rPr>
        <w:t xml:space="preserve"> </w:t>
      </w:r>
      <w:proofErr w:type="spellStart"/>
      <w:r w:rsidR="0075511E" w:rsidRPr="00822574">
        <w:rPr>
          <w:rFonts w:ascii="Times New Roman" w:hAnsi="Times New Roman"/>
          <w:sz w:val="20"/>
          <w:szCs w:val="20"/>
        </w:rPr>
        <w:t>rendah</w:t>
      </w:r>
      <w:proofErr w:type="spellEnd"/>
      <w:r w:rsidR="0075511E" w:rsidRPr="00822574">
        <w:rPr>
          <w:rFonts w:ascii="Times New Roman" w:hAnsi="Times New Roman"/>
          <w:sz w:val="20"/>
          <w:szCs w:val="20"/>
        </w:rPr>
        <w:t xml:space="preserve"> (</w:t>
      </w:r>
      <w:r w:rsidR="00EB4739" w:rsidRPr="00822574">
        <w:rPr>
          <w:rFonts w:ascii="Times New Roman" w:hAnsi="Times New Roman"/>
          <w:sz w:val="20"/>
          <w:szCs w:val="20"/>
          <w:lang w:val="id-ID"/>
        </w:rPr>
        <w:t>70</w:t>
      </w:r>
      <w:r w:rsidR="0075511E" w:rsidRPr="00822574">
        <w:rPr>
          <w:rFonts w:ascii="Times New Roman" w:hAnsi="Times New Roman"/>
          <w:sz w:val="20"/>
          <w:szCs w:val="20"/>
        </w:rPr>
        <w:t xml:space="preserve">% </w:t>
      </w:r>
      <w:proofErr w:type="spellStart"/>
      <w:r w:rsidR="0075511E" w:rsidRPr="00822574">
        <w:rPr>
          <w:rFonts w:ascii="Times New Roman" w:hAnsi="Times New Roman"/>
          <w:sz w:val="20"/>
          <w:szCs w:val="20"/>
        </w:rPr>
        <w:t>berbanding</w:t>
      </w:r>
      <w:proofErr w:type="spellEnd"/>
      <w:r w:rsidR="0075511E" w:rsidRPr="00822574">
        <w:rPr>
          <w:rFonts w:ascii="Times New Roman" w:hAnsi="Times New Roman"/>
          <w:sz w:val="20"/>
          <w:szCs w:val="20"/>
        </w:rPr>
        <w:t xml:space="preserve"> </w:t>
      </w:r>
      <w:r w:rsidR="00F50841" w:rsidRPr="00822574">
        <w:rPr>
          <w:rFonts w:ascii="Times New Roman" w:hAnsi="Times New Roman"/>
          <w:sz w:val="20"/>
          <w:szCs w:val="20"/>
          <w:lang w:val="id-ID"/>
        </w:rPr>
        <w:t>3</w:t>
      </w:r>
      <w:r w:rsidR="00EB4739" w:rsidRPr="00822574">
        <w:rPr>
          <w:rFonts w:ascii="Times New Roman" w:hAnsi="Times New Roman"/>
          <w:sz w:val="20"/>
          <w:szCs w:val="20"/>
          <w:lang w:val="id-ID"/>
        </w:rPr>
        <w:t>0</w:t>
      </w:r>
      <w:r w:rsidR="00F50841" w:rsidRPr="00822574">
        <w:rPr>
          <w:rFonts w:ascii="Times New Roman" w:hAnsi="Times New Roman"/>
          <w:sz w:val="20"/>
          <w:szCs w:val="20"/>
          <w:lang w:val="id-ID"/>
        </w:rPr>
        <w:t>%</w:t>
      </w:r>
      <w:r w:rsidR="0075511E" w:rsidRPr="00822574">
        <w:rPr>
          <w:rFonts w:ascii="Times New Roman" w:hAnsi="Times New Roman"/>
          <w:sz w:val="20"/>
          <w:szCs w:val="20"/>
        </w:rPr>
        <w:t xml:space="preserve">). Pada </w:t>
      </w:r>
      <w:proofErr w:type="spellStart"/>
      <w:r w:rsidR="0075511E" w:rsidRPr="00822574">
        <w:rPr>
          <w:rFonts w:ascii="Times New Roman" w:hAnsi="Times New Roman"/>
          <w:sz w:val="20"/>
          <w:szCs w:val="20"/>
        </w:rPr>
        <w:t>distribusi</w:t>
      </w:r>
      <w:proofErr w:type="spellEnd"/>
      <w:r w:rsidR="0075511E" w:rsidRPr="00822574">
        <w:rPr>
          <w:rFonts w:ascii="Times New Roman" w:hAnsi="Times New Roman"/>
          <w:sz w:val="20"/>
          <w:szCs w:val="20"/>
        </w:rPr>
        <w:t xml:space="preserve"> </w:t>
      </w:r>
      <w:proofErr w:type="spellStart"/>
      <w:r w:rsidR="0075511E" w:rsidRPr="00822574">
        <w:rPr>
          <w:rFonts w:ascii="Times New Roman" w:hAnsi="Times New Roman"/>
          <w:sz w:val="20"/>
          <w:szCs w:val="20"/>
        </w:rPr>
        <w:t>frekuensi</w:t>
      </w:r>
      <w:proofErr w:type="spellEnd"/>
      <w:r w:rsidR="0075511E" w:rsidRPr="00822574">
        <w:rPr>
          <w:rFonts w:ascii="Times New Roman" w:hAnsi="Times New Roman"/>
          <w:sz w:val="20"/>
          <w:szCs w:val="20"/>
        </w:rPr>
        <w:t xml:space="preserve"> </w:t>
      </w:r>
      <w:r w:rsidR="00F50841" w:rsidRPr="00822574">
        <w:rPr>
          <w:rFonts w:ascii="Times New Roman" w:hAnsi="Times New Roman"/>
          <w:sz w:val="20"/>
          <w:szCs w:val="20"/>
          <w:lang w:val="id-ID"/>
        </w:rPr>
        <w:t>sikap tenaga kesehatan</w:t>
      </w:r>
      <w:r w:rsidR="0075511E" w:rsidRPr="00822574">
        <w:rPr>
          <w:rFonts w:ascii="Times New Roman" w:hAnsi="Times New Roman"/>
          <w:sz w:val="20"/>
          <w:szCs w:val="20"/>
        </w:rPr>
        <w:t xml:space="preserve"> </w:t>
      </w:r>
      <w:proofErr w:type="spellStart"/>
      <w:r w:rsidR="0075511E" w:rsidRPr="00822574">
        <w:rPr>
          <w:rFonts w:ascii="Times New Roman" w:hAnsi="Times New Roman"/>
          <w:sz w:val="20"/>
          <w:szCs w:val="20"/>
        </w:rPr>
        <w:t>menunjukkan</w:t>
      </w:r>
      <w:proofErr w:type="spellEnd"/>
      <w:r w:rsidR="0075511E" w:rsidRPr="00822574">
        <w:rPr>
          <w:rFonts w:ascii="Times New Roman" w:hAnsi="Times New Roman"/>
          <w:sz w:val="20"/>
          <w:szCs w:val="20"/>
        </w:rPr>
        <w:t xml:space="preserve"> </w:t>
      </w:r>
      <w:proofErr w:type="spellStart"/>
      <w:r w:rsidR="0075511E" w:rsidRPr="00822574">
        <w:rPr>
          <w:rFonts w:ascii="Times New Roman" w:hAnsi="Times New Roman"/>
          <w:sz w:val="20"/>
          <w:szCs w:val="20"/>
        </w:rPr>
        <w:t>bahwa</w:t>
      </w:r>
      <w:proofErr w:type="spellEnd"/>
      <w:r w:rsidR="0075511E" w:rsidRPr="00822574">
        <w:rPr>
          <w:rFonts w:ascii="Times New Roman" w:hAnsi="Times New Roman"/>
          <w:sz w:val="20"/>
          <w:szCs w:val="20"/>
        </w:rPr>
        <w:t xml:space="preserve"> </w:t>
      </w:r>
      <w:r w:rsidR="00F50841" w:rsidRPr="00822574">
        <w:rPr>
          <w:rFonts w:ascii="Times New Roman" w:hAnsi="Times New Roman"/>
          <w:sz w:val="20"/>
          <w:szCs w:val="20"/>
          <w:lang w:val="id-ID"/>
        </w:rPr>
        <w:t xml:space="preserve">semua </w:t>
      </w:r>
      <w:proofErr w:type="spellStart"/>
      <w:r w:rsidR="0075511E" w:rsidRPr="00822574">
        <w:rPr>
          <w:rFonts w:ascii="Times New Roman" w:hAnsi="Times New Roman"/>
          <w:sz w:val="20"/>
          <w:szCs w:val="20"/>
        </w:rPr>
        <w:t>jumlah</w:t>
      </w:r>
      <w:proofErr w:type="spellEnd"/>
      <w:r w:rsidR="0075511E" w:rsidRPr="00822574">
        <w:rPr>
          <w:rFonts w:ascii="Times New Roman" w:hAnsi="Times New Roman"/>
          <w:sz w:val="20"/>
          <w:szCs w:val="20"/>
        </w:rPr>
        <w:t xml:space="preserve"> </w:t>
      </w:r>
      <w:r w:rsidR="00F50841" w:rsidRPr="00822574">
        <w:rPr>
          <w:rFonts w:ascii="Times New Roman" w:hAnsi="Times New Roman"/>
          <w:sz w:val="20"/>
          <w:szCs w:val="20"/>
          <w:lang w:val="id-ID"/>
        </w:rPr>
        <w:t>responden menilai sikap tenaga kesehatan positif</w:t>
      </w:r>
      <w:r w:rsidR="0075511E" w:rsidRPr="00822574">
        <w:rPr>
          <w:rFonts w:ascii="Times New Roman" w:hAnsi="Times New Roman"/>
          <w:sz w:val="20"/>
          <w:szCs w:val="20"/>
        </w:rPr>
        <w:t xml:space="preserve"> </w:t>
      </w:r>
      <w:r w:rsidR="00F50841" w:rsidRPr="00822574">
        <w:rPr>
          <w:rFonts w:ascii="Times New Roman" w:hAnsi="Times New Roman"/>
          <w:sz w:val="20"/>
          <w:szCs w:val="20"/>
          <w:lang w:val="id-ID"/>
        </w:rPr>
        <w:t>(100%).</w:t>
      </w:r>
    </w:p>
    <w:p w:rsidR="00D746DF" w:rsidRDefault="00D746DF" w:rsidP="0075511E">
      <w:pPr>
        <w:spacing w:after="0" w:line="240" w:lineRule="auto"/>
        <w:jc w:val="both"/>
        <w:rPr>
          <w:rFonts w:ascii="Times New Roman" w:hAnsi="Times New Roman"/>
          <w:sz w:val="20"/>
          <w:szCs w:val="24"/>
        </w:rPr>
      </w:pPr>
    </w:p>
    <w:p w:rsidR="000B0537" w:rsidRPr="00B96731" w:rsidRDefault="00034635" w:rsidP="00B96731">
      <w:pPr>
        <w:pStyle w:val="ListParagraph"/>
        <w:numPr>
          <w:ilvl w:val="1"/>
          <w:numId w:val="15"/>
        </w:numPr>
        <w:spacing w:after="0" w:line="240" w:lineRule="auto"/>
        <w:ind w:left="284" w:hanging="284"/>
        <w:rPr>
          <w:rFonts w:ascii="Times New Roman" w:hAnsi="Times New Roman"/>
          <w:sz w:val="20"/>
          <w:szCs w:val="24"/>
          <w:lang w:val="id-ID"/>
        </w:rPr>
      </w:pPr>
      <w:proofErr w:type="spellStart"/>
      <w:r w:rsidRPr="00B96731">
        <w:rPr>
          <w:rFonts w:ascii="Times New Roman" w:hAnsi="Times New Roman"/>
          <w:b/>
          <w:sz w:val="20"/>
          <w:szCs w:val="20"/>
        </w:rPr>
        <w:t>Analisis</w:t>
      </w:r>
      <w:proofErr w:type="spellEnd"/>
      <w:r w:rsidRPr="00B96731">
        <w:rPr>
          <w:rFonts w:ascii="Times New Roman" w:hAnsi="Times New Roman"/>
          <w:b/>
          <w:sz w:val="20"/>
          <w:szCs w:val="20"/>
        </w:rPr>
        <w:t xml:space="preserve"> </w:t>
      </w:r>
      <w:r w:rsidR="00951E25">
        <w:rPr>
          <w:rFonts w:ascii="Times New Roman" w:hAnsi="Times New Roman"/>
          <w:b/>
          <w:sz w:val="20"/>
          <w:szCs w:val="20"/>
          <w:lang w:val="id-ID"/>
        </w:rPr>
        <w:t>b</w:t>
      </w:r>
      <w:proofErr w:type="spellStart"/>
      <w:r w:rsidRPr="00B96731">
        <w:rPr>
          <w:rFonts w:ascii="Times New Roman" w:hAnsi="Times New Roman"/>
          <w:b/>
          <w:sz w:val="20"/>
          <w:szCs w:val="20"/>
        </w:rPr>
        <w:t>ivariat</w:t>
      </w:r>
      <w:proofErr w:type="spellEnd"/>
    </w:p>
    <w:p w:rsidR="00B96731" w:rsidRDefault="000C2482" w:rsidP="000C2482">
      <w:pPr>
        <w:pStyle w:val="ListParagraph"/>
        <w:spacing w:after="0" w:line="240" w:lineRule="auto"/>
        <w:ind w:left="0" w:firstLine="284"/>
        <w:jc w:val="both"/>
        <w:rPr>
          <w:rFonts w:ascii="Times New Roman" w:hAnsi="Times New Roman"/>
          <w:sz w:val="20"/>
          <w:szCs w:val="24"/>
          <w:lang w:val="id-ID"/>
        </w:rPr>
      </w:pPr>
      <w:r w:rsidRPr="000C2482">
        <w:rPr>
          <w:rFonts w:ascii="Times New Roman" w:hAnsi="Times New Roman"/>
          <w:sz w:val="20"/>
          <w:szCs w:val="24"/>
          <w:lang w:val="id-ID"/>
        </w:rPr>
        <w:t>Analisis ini bertujuan untuk menjelaskan hubungan dua variabel yaitu antara masing-masing variabel independen yang meliputi jenis kelamin, pengetahuan dan sikap tenaga kesehatan dengan variabel dependen yaitu kepatuhan minum obat. Namun pada variabel independen yaitu sikap tenaga kesehatan tidak masuk dalam analisis bivariat karena dalam hasil analisis univariat tidak menunjukan hasil yang bervariasi.</w:t>
      </w:r>
    </w:p>
    <w:p w:rsidR="000C2482" w:rsidRPr="00B96731" w:rsidRDefault="000C2482" w:rsidP="000C2482">
      <w:pPr>
        <w:pStyle w:val="ListParagraph"/>
        <w:spacing w:after="0" w:line="240" w:lineRule="auto"/>
        <w:ind w:left="0" w:firstLine="284"/>
        <w:jc w:val="both"/>
        <w:rPr>
          <w:rFonts w:ascii="Times New Roman" w:hAnsi="Times New Roman"/>
          <w:sz w:val="20"/>
          <w:szCs w:val="24"/>
          <w:lang w:val="id-ID"/>
        </w:rPr>
      </w:pPr>
    </w:p>
    <w:p w:rsidR="002B51D6" w:rsidRPr="00822574" w:rsidRDefault="00D746DF" w:rsidP="00B96731">
      <w:pPr>
        <w:spacing w:line="240" w:lineRule="auto"/>
        <w:ind w:left="900" w:hanging="900"/>
        <w:jc w:val="center"/>
        <w:rPr>
          <w:rFonts w:ascii="Times New Roman" w:hAnsi="Times New Roman"/>
          <w:sz w:val="20"/>
          <w:szCs w:val="24"/>
        </w:rPr>
      </w:pPr>
      <w:proofErr w:type="spellStart"/>
      <w:r w:rsidRPr="007437D4">
        <w:rPr>
          <w:rFonts w:ascii="Times New Roman" w:hAnsi="Times New Roman"/>
          <w:b/>
          <w:bCs/>
          <w:sz w:val="20"/>
          <w:szCs w:val="24"/>
        </w:rPr>
        <w:t>Tabel</w:t>
      </w:r>
      <w:proofErr w:type="spellEnd"/>
      <w:r w:rsidRPr="007437D4">
        <w:rPr>
          <w:rFonts w:ascii="Times New Roman" w:hAnsi="Times New Roman"/>
          <w:b/>
          <w:bCs/>
          <w:sz w:val="20"/>
          <w:szCs w:val="24"/>
        </w:rPr>
        <w:t xml:space="preserve"> 2.</w:t>
      </w:r>
      <w:r w:rsidRPr="00822574">
        <w:rPr>
          <w:rFonts w:ascii="Times New Roman" w:hAnsi="Times New Roman"/>
          <w:sz w:val="20"/>
          <w:szCs w:val="24"/>
        </w:rPr>
        <w:t xml:space="preserve"> </w:t>
      </w:r>
      <w:r w:rsidRPr="00822574">
        <w:rPr>
          <w:rFonts w:ascii="Times New Roman" w:hAnsi="Times New Roman"/>
          <w:sz w:val="20"/>
          <w:szCs w:val="24"/>
          <w:lang w:val="id-ID"/>
        </w:rPr>
        <w:t xml:space="preserve"> </w:t>
      </w:r>
      <w:proofErr w:type="spellStart"/>
      <w:r w:rsidR="002B51D6" w:rsidRPr="00822574">
        <w:rPr>
          <w:rFonts w:ascii="Times New Roman" w:hAnsi="Times New Roman"/>
          <w:sz w:val="20"/>
          <w:szCs w:val="24"/>
        </w:rPr>
        <w:t>Hubungan</w:t>
      </w:r>
      <w:proofErr w:type="spellEnd"/>
      <w:r w:rsidR="002B51D6" w:rsidRPr="00822574">
        <w:rPr>
          <w:rFonts w:ascii="Times New Roman" w:hAnsi="Times New Roman"/>
          <w:sz w:val="20"/>
          <w:szCs w:val="24"/>
        </w:rPr>
        <w:t xml:space="preserve"> </w:t>
      </w:r>
      <w:proofErr w:type="spellStart"/>
      <w:r w:rsidR="002B51D6" w:rsidRPr="00822574">
        <w:rPr>
          <w:rFonts w:ascii="Times New Roman" w:hAnsi="Times New Roman"/>
          <w:sz w:val="20"/>
          <w:szCs w:val="20"/>
        </w:rPr>
        <w:t>antara</w:t>
      </w:r>
      <w:proofErr w:type="spellEnd"/>
      <w:r w:rsidR="00EB4739" w:rsidRPr="00822574">
        <w:rPr>
          <w:rFonts w:ascii="Times New Roman" w:hAnsi="Times New Roman"/>
          <w:sz w:val="20"/>
          <w:szCs w:val="20"/>
          <w:lang w:val="id-ID"/>
        </w:rPr>
        <w:t xml:space="preserve"> Jenis Kelamin dan Pengetahuan </w:t>
      </w:r>
      <w:proofErr w:type="spellStart"/>
      <w:r w:rsidR="00EB4739" w:rsidRPr="00822574">
        <w:rPr>
          <w:rFonts w:ascii="Times New Roman" w:hAnsi="Times New Roman"/>
          <w:sz w:val="20"/>
          <w:szCs w:val="20"/>
        </w:rPr>
        <w:t>dengan</w:t>
      </w:r>
      <w:proofErr w:type="spellEnd"/>
      <w:r w:rsidR="00EB4739" w:rsidRPr="00822574">
        <w:rPr>
          <w:rFonts w:ascii="Times New Roman" w:hAnsi="Times New Roman"/>
          <w:sz w:val="20"/>
          <w:szCs w:val="20"/>
        </w:rPr>
        <w:t xml:space="preserve"> </w:t>
      </w:r>
      <w:r w:rsidR="00EB4739" w:rsidRPr="00822574">
        <w:rPr>
          <w:rFonts w:ascii="Times New Roman" w:hAnsi="Times New Roman"/>
          <w:sz w:val="20"/>
          <w:szCs w:val="20"/>
          <w:lang w:val="id-ID"/>
        </w:rPr>
        <w:t>Kepatuhan Minum Obat Anti Tuberkulosis</w:t>
      </w:r>
    </w:p>
    <w:tbl>
      <w:tblPr>
        <w:tblStyle w:val="TableGrid"/>
        <w:tblW w:w="5000" w:type="pct"/>
        <w:tblLook w:val="04A0" w:firstRow="1" w:lastRow="0" w:firstColumn="1" w:lastColumn="0" w:noHBand="0" w:noVBand="1"/>
      </w:tblPr>
      <w:tblGrid>
        <w:gridCol w:w="2806"/>
        <w:gridCol w:w="1361"/>
        <w:gridCol w:w="1701"/>
        <w:gridCol w:w="1446"/>
        <w:gridCol w:w="1191"/>
      </w:tblGrid>
      <w:tr w:rsidR="002B51D6" w:rsidRPr="00822574" w:rsidTr="006F4AA2">
        <w:trPr>
          <w:trHeight w:val="323"/>
          <w:tblHeader/>
        </w:trPr>
        <w:tc>
          <w:tcPr>
            <w:tcW w:w="1650" w:type="pct"/>
            <w:vMerge w:val="restart"/>
            <w:tcBorders>
              <w:left w:val="nil"/>
              <w:right w:val="nil"/>
            </w:tcBorders>
          </w:tcPr>
          <w:p w:rsidR="002B51D6" w:rsidRPr="00822574" w:rsidRDefault="002B51D6" w:rsidP="00D20468">
            <w:pPr>
              <w:autoSpaceDE w:val="0"/>
              <w:autoSpaceDN w:val="0"/>
              <w:adjustRightInd w:val="0"/>
              <w:jc w:val="center"/>
              <w:rPr>
                <w:rFonts w:ascii="Times New Roman" w:hAnsi="Times New Roman"/>
                <w:b/>
                <w:sz w:val="20"/>
                <w:szCs w:val="20"/>
              </w:rPr>
            </w:pPr>
            <w:proofErr w:type="spellStart"/>
            <w:r w:rsidRPr="00822574">
              <w:rPr>
                <w:rFonts w:ascii="Times New Roman" w:hAnsi="Times New Roman"/>
                <w:b/>
                <w:sz w:val="20"/>
                <w:szCs w:val="20"/>
              </w:rPr>
              <w:t>Variabel</w:t>
            </w:r>
            <w:proofErr w:type="spellEnd"/>
          </w:p>
        </w:tc>
        <w:tc>
          <w:tcPr>
            <w:tcW w:w="1800" w:type="pct"/>
            <w:gridSpan w:val="2"/>
            <w:tcBorders>
              <w:left w:val="nil"/>
              <w:right w:val="nil"/>
            </w:tcBorders>
          </w:tcPr>
          <w:p w:rsidR="002B51D6" w:rsidRPr="00822574" w:rsidRDefault="009F2976" w:rsidP="00D20468">
            <w:pPr>
              <w:autoSpaceDE w:val="0"/>
              <w:autoSpaceDN w:val="0"/>
              <w:adjustRightInd w:val="0"/>
              <w:jc w:val="center"/>
              <w:rPr>
                <w:rFonts w:ascii="Times New Roman" w:hAnsi="Times New Roman"/>
                <w:b/>
                <w:sz w:val="20"/>
                <w:szCs w:val="20"/>
              </w:rPr>
            </w:pPr>
            <w:proofErr w:type="spellStart"/>
            <w:r w:rsidRPr="00822574">
              <w:rPr>
                <w:rFonts w:ascii="Times New Roman" w:hAnsi="Times New Roman"/>
                <w:b/>
                <w:sz w:val="20"/>
                <w:szCs w:val="20"/>
              </w:rPr>
              <w:t>Kepatuhan</w:t>
            </w:r>
            <w:proofErr w:type="spellEnd"/>
            <w:r w:rsidRPr="00822574">
              <w:rPr>
                <w:rFonts w:ascii="Times New Roman" w:hAnsi="Times New Roman"/>
                <w:b/>
                <w:sz w:val="20"/>
                <w:szCs w:val="20"/>
              </w:rPr>
              <w:t xml:space="preserve"> </w:t>
            </w:r>
            <w:proofErr w:type="spellStart"/>
            <w:r w:rsidRPr="00822574">
              <w:rPr>
                <w:rFonts w:ascii="Times New Roman" w:hAnsi="Times New Roman"/>
                <w:b/>
                <w:sz w:val="20"/>
                <w:szCs w:val="20"/>
              </w:rPr>
              <w:t>Minum</w:t>
            </w:r>
            <w:proofErr w:type="spellEnd"/>
            <w:r w:rsidRPr="00822574">
              <w:rPr>
                <w:rFonts w:ascii="Times New Roman" w:hAnsi="Times New Roman"/>
                <w:b/>
                <w:sz w:val="20"/>
                <w:szCs w:val="20"/>
              </w:rPr>
              <w:t xml:space="preserve"> </w:t>
            </w:r>
            <w:proofErr w:type="spellStart"/>
            <w:r w:rsidRPr="00822574">
              <w:rPr>
                <w:rFonts w:ascii="Times New Roman" w:hAnsi="Times New Roman"/>
                <w:b/>
                <w:sz w:val="20"/>
                <w:szCs w:val="20"/>
              </w:rPr>
              <w:t>Obat</w:t>
            </w:r>
            <w:proofErr w:type="spellEnd"/>
            <w:r w:rsidRPr="00822574">
              <w:rPr>
                <w:rFonts w:ascii="Times New Roman" w:hAnsi="Times New Roman"/>
                <w:b/>
                <w:sz w:val="20"/>
                <w:szCs w:val="20"/>
              </w:rPr>
              <w:t xml:space="preserve"> Anti </w:t>
            </w:r>
            <w:proofErr w:type="spellStart"/>
            <w:r w:rsidRPr="00822574">
              <w:rPr>
                <w:rFonts w:ascii="Times New Roman" w:hAnsi="Times New Roman"/>
                <w:b/>
                <w:sz w:val="20"/>
                <w:szCs w:val="20"/>
              </w:rPr>
              <w:t>Tuberkulosis</w:t>
            </w:r>
            <w:proofErr w:type="spellEnd"/>
          </w:p>
        </w:tc>
        <w:tc>
          <w:tcPr>
            <w:tcW w:w="850" w:type="pct"/>
            <w:tcBorders>
              <w:left w:val="nil"/>
              <w:bottom w:val="nil"/>
              <w:right w:val="nil"/>
            </w:tcBorders>
          </w:tcPr>
          <w:p w:rsidR="002B51D6" w:rsidRPr="00822574" w:rsidRDefault="002B51D6" w:rsidP="00D20468">
            <w:pPr>
              <w:autoSpaceDE w:val="0"/>
              <w:autoSpaceDN w:val="0"/>
              <w:adjustRightInd w:val="0"/>
              <w:jc w:val="center"/>
              <w:rPr>
                <w:rFonts w:ascii="Times New Roman" w:hAnsi="Times New Roman"/>
                <w:b/>
                <w:sz w:val="20"/>
                <w:szCs w:val="20"/>
              </w:rPr>
            </w:pPr>
            <w:r w:rsidRPr="00822574">
              <w:rPr>
                <w:rFonts w:ascii="Times New Roman" w:hAnsi="Times New Roman"/>
                <w:b/>
                <w:sz w:val="20"/>
                <w:szCs w:val="20"/>
              </w:rPr>
              <w:t>Total</w:t>
            </w:r>
          </w:p>
        </w:tc>
        <w:tc>
          <w:tcPr>
            <w:tcW w:w="700" w:type="pct"/>
            <w:tcBorders>
              <w:left w:val="nil"/>
              <w:bottom w:val="nil"/>
              <w:right w:val="nil"/>
            </w:tcBorders>
          </w:tcPr>
          <w:p w:rsidR="002B51D6" w:rsidRPr="00822574" w:rsidRDefault="002B51D6" w:rsidP="00D20468">
            <w:pPr>
              <w:autoSpaceDE w:val="0"/>
              <w:autoSpaceDN w:val="0"/>
              <w:adjustRightInd w:val="0"/>
              <w:jc w:val="center"/>
              <w:rPr>
                <w:rFonts w:ascii="Times New Roman" w:hAnsi="Times New Roman"/>
                <w:b/>
                <w:i/>
                <w:sz w:val="20"/>
                <w:szCs w:val="20"/>
              </w:rPr>
            </w:pPr>
            <w:r w:rsidRPr="00822574">
              <w:rPr>
                <w:rFonts w:ascii="Times New Roman" w:hAnsi="Times New Roman"/>
                <w:b/>
                <w:sz w:val="20"/>
                <w:szCs w:val="20"/>
              </w:rPr>
              <w:t>P-</w:t>
            </w:r>
            <w:r w:rsidRPr="00822574">
              <w:rPr>
                <w:rFonts w:ascii="Times New Roman" w:hAnsi="Times New Roman"/>
                <w:b/>
                <w:i/>
                <w:sz w:val="20"/>
                <w:szCs w:val="20"/>
              </w:rPr>
              <w:t>value</w:t>
            </w:r>
          </w:p>
        </w:tc>
      </w:tr>
      <w:tr w:rsidR="002B51D6" w:rsidRPr="00822574" w:rsidTr="006F4AA2">
        <w:trPr>
          <w:trHeight w:val="305"/>
          <w:tblHeader/>
        </w:trPr>
        <w:tc>
          <w:tcPr>
            <w:tcW w:w="1650" w:type="pct"/>
            <w:vMerge/>
            <w:tcBorders>
              <w:left w:val="nil"/>
              <w:right w:val="nil"/>
            </w:tcBorders>
          </w:tcPr>
          <w:p w:rsidR="002B51D6" w:rsidRPr="00822574" w:rsidRDefault="002B51D6" w:rsidP="00D20468">
            <w:pPr>
              <w:autoSpaceDE w:val="0"/>
              <w:autoSpaceDN w:val="0"/>
              <w:adjustRightInd w:val="0"/>
              <w:jc w:val="center"/>
              <w:rPr>
                <w:rFonts w:ascii="Times New Roman" w:hAnsi="Times New Roman"/>
                <w:b/>
                <w:sz w:val="20"/>
                <w:szCs w:val="20"/>
              </w:rPr>
            </w:pPr>
          </w:p>
        </w:tc>
        <w:tc>
          <w:tcPr>
            <w:tcW w:w="800" w:type="pct"/>
            <w:tcBorders>
              <w:left w:val="nil"/>
              <w:right w:val="nil"/>
            </w:tcBorders>
          </w:tcPr>
          <w:p w:rsidR="002B51D6" w:rsidRPr="00822574" w:rsidRDefault="009F2976" w:rsidP="00D20468">
            <w:pPr>
              <w:autoSpaceDE w:val="0"/>
              <w:autoSpaceDN w:val="0"/>
              <w:adjustRightInd w:val="0"/>
              <w:jc w:val="center"/>
              <w:rPr>
                <w:rFonts w:ascii="Times New Roman" w:hAnsi="Times New Roman"/>
                <w:b/>
                <w:sz w:val="20"/>
                <w:szCs w:val="20"/>
                <w:lang w:val="id-ID"/>
              </w:rPr>
            </w:pPr>
            <w:r w:rsidRPr="00822574">
              <w:rPr>
                <w:rFonts w:ascii="Times New Roman" w:hAnsi="Times New Roman"/>
                <w:b/>
                <w:sz w:val="20"/>
                <w:szCs w:val="20"/>
                <w:lang w:val="id-ID"/>
              </w:rPr>
              <w:t xml:space="preserve">Patuh </w:t>
            </w:r>
          </w:p>
        </w:tc>
        <w:tc>
          <w:tcPr>
            <w:tcW w:w="1000" w:type="pct"/>
            <w:tcBorders>
              <w:left w:val="nil"/>
              <w:right w:val="nil"/>
            </w:tcBorders>
          </w:tcPr>
          <w:p w:rsidR="002B51D6" w:rsidRPr="00822574" w:rsidRDefault="009F2976" w:rsidP="00D20468">
            <w:pPr>
              <w:autoSpaceDE w:val="0"/>
              <w:autoSpaceDN w:val="0"/>
              <w:adjustRightInd w:val="0"/>
              <w:jc w:val="center"/>
              <w:rPr>
                <w:rFonts w:ascii="Times New Roman" w:hAnsi="Times New Roman"/>
                <w:b/>
                <w:sz w:val="20"/>
                <w:szCs w:val="20"/>
                <w:lang w:val="id-ID"/>
              </w:rPr>
            </w:pPr>
            <w:r w:rsidRPr="00822574">
              <w:rPr>
                <w:rFonts w:ascii="Times New Roman" w:hAnsi="Times New Roman"/>
                <w:b/>
                <w:sz w:val="20"/>
                <w:szCs w:val="20"/>
                <w:lang w:val="id-ID"/>
              </w:rPr>
              <w:t>Tidak Patuh</w:t>
            </w:r>
          </w:p>
        </w:tc>
        <w:tc>
          <w:tcPr>
            <w:tcW w:w="850" w:type="pct"/>
            <w:tcBorders>
              <w:top w:val="nil"/>
              <w:left w:val="nil"/>
              <w:right w:val="nil"/>
            </w:tcBorders>
          </w:tcPr>
          <w:p w:rsidR="002B51D6" w:rsidRPr="00822574" w:rsidRDefault="002B51D6" w:rsidP="00D20468">
            <w:pPr>
              <w:autoSpaceDE w:val="0"/>
              <w:autoSpaceDN w:val="0"/>
              <w:adjustRightInd w:val="0"/>
              <w:jc w:val="center"/>
              <w:rPr>
                <w:rFonts w:ascii="Times New Roman" w:hAnsi="Times New Roman"/>
                <w:b/>
                <w:sz w:val="20"/>
                <w:szCs w:val="20"/>
              </w:rPr>
            </w:pPr>
          </w:p>
        </w:tc>
        <w:tc>
          <w:tcPr>
            <w:tcW w:w="700" w:type="pct"/>
            <w:tcBorders>
              <w:top w:val="nil"/>
              <w:left w:val="nil"/>
              <w:right w:val="nil"/>
            </w:tcBorders>
          </w:tcPr>
          <w:p w:rsidR="002B51D6" w:rsidRPr="00822574" w:rsidRDefault="002B51D6" w:rsidP="00D20468">
            <w:pPr>
              <w:autoSpaceDE w:val="0"/>
              <w:autoSpaceDN w:val="0"/>
              <w:adjustRightInd w:val="0"/>
              <w:jc w:val="center"/>
              <w:rPr>
                <w:rFonts w:ascii="Times New Roman" w:hAnsi="Times New Roman"/>
                <w:b/>
                <w:sz w:val="20"/>
                <w:szCs w:val="20"/>
              </w:rPr>
            </w:pPr>
          </w:p>
        </w:tc>
      </w:tr>
      <w:tr w:rsidR="009F2976" w:rsidRPr="00822574" w:rsidTr="006F4AA2">
        <w:tc>
          <w:tcPr>
            <w:tcW w:w="1650" w:type="pct"/>
            <w:tcBorders>
              <w:top w:val="nil"/>
              <w:left w:val="nil"/>
              <w:bottom w:val="nil"/>
              <w:right w:val="nil"/>
            </w:tcBorders>
          </w:tcPr>
          <w:p w:rsidR="009F2976" w:rsidRPr="00B96731" w:rsidRDefault="009F2976" w:rsidP="009F2976">
            <w:pPr>
              <w:rPr>
                <w:rFonts w:ascii="Times New Roman" w:hAnsi="Times New Roman"/>
                <w:bCs/>
                <w:sz w:val="20"/>
                <w:szCs w:val="20"/>
              </w:rPr>
            </w:pPr>
            <w:proofErr w:type="spellStart"/>
            <w:r w:rsidRPr="00B96731">
              <w:rPr>
                <w:rFonts w:ascii="Times New Roman" w:hAnsi="Times New Roman"/>
                <w:bCs/>
                <w:sz w:val="20"/>
                <w:szCs w:val="20"/>
              </w:rPr>
              <w:t>Jenis</w:t>
            </w:r>
            <w:proofErr w:type="spellEnd"/>
            <w:r w:rsidRPr="00B96731">
              <w:rPr>
                <w:rFonts w:ascii="Times New Roman" w:hAnsi="Times New Roman"/>
                <w:bCs/>
                <w:sz w:val="20"/>
                <w:szCs w:val="20"/>
              </w:rPr>
              <w:t xml:space="preserve"> </w:t>
            </w:r>
            <w:proofErr w:type="spellStart"/>
            <w:r w:rsidRPr="00B96731">
              <w:rPr>
                <w:rFonts w:ascii="Times New Roman" w:hAnsi="Times New Roman"/>
                <w:bCs/>
                <w:sz w:val="20"/>
                <w:szCs w:val="20"/>
              </w:rPr>
              <w:t>Kelamin</w:t>
            </w:r>
            <w:proofErr w:type="spellEnd"/>
          </w:p>
        </w:tc>
        <w:tc>
          <w:tcPr>
            <w:tcW w:w="800" w:type="pct"/>
            <w:tcBorders>
              <w:top w:val="nil"/>
              <w:left w:val="nil"/>
              <w:bottom w:val="nil"/>
              <w:right w:val="nil"/>
            </w:tcBorders>
          </w:tcPr>
          <w:p w:rsidR="009F2976" w:rsidRPr="00822574" w:rsidRDefault="009F2976" w:rsidP="00ED682E">
            <w:pPr>
              <w:autoSpaceDE w:val="0"/>
              <w:autoSpaceDN w:val="0"/>
              <w:adjustRightInd w:val="0"/>
              <w:jc w:val="center"/>
              <w:rPr>
                <w:rFonts w:ascii="Times New Roman" w:hAnsi="Times New Roman"/>
                <w:sz w:val="20"/>
                <w:szCs w:val="20"/>
              </w:rPr>
            </w:pPr>
          </w:p>
        </w:tc>
        <w:tc>
          <w:tcPr>
            <w:tcW w:w="1000" w:type="pct"/>
            <w:tcBorders>
              <w:top w:val="nil"/>
              <w:left w:val="nil"/>
              <w:bottom w:val="nil"/>
              <w:right w:val="nil"/>
            </w:tcBorders>
          </w:tcPr>
          <w:p w:rsidR="009F2976" w:rsidRPr="00822574" w:rsidRDefault="009F2976" w:rsidP="00ED682E">
            <w:pPr>
              <w:autoSpaceDE w:val="0"/>
              <w:autoSpaceDN w:val="0"/>
              <w:adjustRightInd w:val="0"/>
              <w:jc w:val="center"/>
              <w:rPr>
                <w:rFonts w:ascii="Times New Roman" w:hAnsi="Times New Roman"/>
                <w:sz w:val="20"/>
                <w:szCs w:val="20"/>
              </w:rPr>
            </w:pPr>
          </w:p>
        </w:tc>
        <w:tc>
          <w:tcPr>
            <w:tcW w:w="850" w:type="pct"/>
            <w:tcBorders>
              <w:top w:val="nil"/>
              <w:left w:val="nil"/>
              <w:bottom w:val="nil"/>
              <w:right w:val="nil"/>
            </w:tcBorders>
          </w:tcPr>
          <w:p w:rsidR="009F2976" w:rsidRPr="00822574" w:rsidRDefault="009F2976" w:rsidP="00ED682E">
            <w:pPr>
              <w:autoSpaceDE w:val="0"/>
              <w:autoSpaceDN w:val="0"/>
              <w:adjustRightInd w:val="0"/>
              <w:jc w:val="center"/>
              <w:rPr>
                <w:rFonts w:ascii="Times New Roman" w:hAnsi="Times New Roman"/>
                <w:sz w:val="20"/>
                <w:szCs w:val="20"/>
              </w:rPr>
            </w:pPr>
          </w:p>
        </w:tc>
        <w:tc>
          <w:tcPr>
            <w:tcW w:w="700" w:type="pct"/>
            <w:vMerge w:val="restart"/>
            <w:tcBorders>
              <w:top w:val="nil"/>
              <w:left w:val="nil"/>
              <w:right w:val="nil"/>
            </w:tcBorders>
            <w:vAlign w:val="center"/>
          </w:tcPr>
          <w:p w:rsidR="009F2976" w:rsidRPr="00822574" w:rsidRDefault="009F2976" w:rsidP="009F2976">
            <w:pPr>
              <w:autoSpaceDE w:val="0"/>
              <w:autoSpaceDN w:val="0"/>
              <w:adjustRightInd w:val="0"/>
              <w:jc w:val="center"/>
              <w:rPr>
                <w:rFonts w:ascii="Times New Roman" w:hAnsi="Times New Roman"/>
                <w:color w:val="000000" w:themeColor="text1"/>
                <w:sz w:val="20"/>
                <w:szCs w:val="20"/>
                <w:lang w:val="id-ID"/>
              </w:rPr>
            </w:pPr>
            <w:r w:rsidRPr="00822574">
              <w:rPr>
                <w:rFonts w:ascii="Times New Roman" w:hAnsi="Times New Roman"/>
                <w:color w:val="000000" w:themeColor="text1"/>
                <w:sz w:val="20"/>
                <w:szCs w:val="20"/>
                <w:lang w:val="id-ID"/>
              </w:rPr>
              <w:t>1,000</w:t>
            </w:r>
          </w:p>
        </w:tc>
      </w:tr>
      <w:tr w:rsidR="009F2976" w:rsidRPr="00822574" w:rsidTr="006F4AA2">
        <w:tc>
          <w:tcPr>
            <w:tcW w:w="1650" w:type="pct"/>
            <w:tcBorders>
              <w:top w:val="nil"/>
              <w:left w:val="nil"/>
              <w:bottom w:val="nil"/>
              <w:right w:val="nil"/>
            </w:tcBorders>
          </w:tcPr>
          <w:p w:rsidR="009F2976" w:rsidRPr="00B96731" w:rsidRDefault="009F2976" w:rsidP="009F2976">
            <w:pPr>
              <w:rPr>
                <w:rFonts w:ascii="Times New Roman" w:hAnsi="Times New Roman"/>
                <w:bCs/>
                <w:sz w:val="20"/>
                <w:szCs w:val="20"/>
              </w:rPr>
            </w:pPr>
            <w:proofErr w:type="spellStart"/>
            <w:r w:rsidRPr="00B96731">
              <w:rPr>
                <w:rFonts w:ascii="Times New Roman" w:hAnsi="Times New Roman"/>
                <w:bCs/>
                <w:sz w:val="20"/>
                <w:szCs w:val="20"/>
              </w:rPr>
              <w:t>Laki</w:t>
            </w:r>
            <w:proofErr w:type="spellEnd"/>
            <w:r w:rsidRPr="00B96731">
              <w:rPr>
                <w:rFonts w:ascii="Times New Roman" w:hAnsi="Times New Roman"/>
                <w:bCs/>
                <w:sz w:val="20"/>
                <w:szCs w:val="20"/>
              </w:rPr>
              <w:t xml:space="preserve"> – </w:t>
            </w:r>
            <w:proofErr w:type="spellStart"/>
            <w:r w:rsidRPr="00B96731">
              <w:rPr>
                <w:rFonts w:ascii="Times New Roman" w:hAnsi="Times New Roman"/>
                <w:bCs/>
                <w:sz w:val="20"/>
                <w:szCs w:val="20"/>
              </w:rPr>
              <w:t>laki</w:t>
            </w:r>
            <w:proofErr w:type="spellEnd"/>
            <w:r w:rsidRPr="00B96731">
              <w:rPr>
                <w:rFonts w:ascii="Times New Roman" w:hAnsi="Times New Roman"/>
                <w:bCs/>
                <w:sz w:val="20"/>
                <w:szCs w:val="20"/>
              </w:rPr>
              <w:t xml:space="preserve"> </w:t>
            </w:r>
          </w:p>
        </w:tc>
        <w:tc>
          <w:tcPr>
            <w:tcW w:w="800" w:type="pct"/>
            <w:tcBorders>
              <w:top w:val="nil"/>
              <w:left w:val="nil"/>
              <w:bottom w:val="nil"/>
              <w:right w:val="nil"/>
            </w:tcBorders>
          </w:tcPr>
          <w:p w:rsidR="009F2976" w:rsidRPr="00822574" w:rsidRDefault="00E14411" w:rsidP="00ED682E">
            <w:pPr>
              <w:jc w:val="center"/>
              <w:rPr>
                <w:rFonts w:ascii="Times New Roman" w:hAnsi="Times New Roman"/>
                <w:sz w:val="20"/>
                <w:szCs w:val="20"/>
              </w:rPr>
            </w:pPr>
            <w:r w:rsidRPr="00822574">
              <w:rPr>
                <w:rFonts w:ascii="Times New Roman" w:hAnsi="Times New Roman"/>
                <w:sz w:val="20"/>
                <w:szCs w:val="20"/>
                <w:lang w:val="id-ID"/>
              </w:rPr>
              <w:t>1</w:t>
            </w:r>
            <w:r w:rsidR="00EB4739" w:rsidRPr="00822574">
              <w:rPr>
                <w:rFonts w:ascii="Times New Roman" w:hAnsi="Times New Roman"/>
                <w:sz w:val="20"/>
                <w:szCs w:val="20"/>
                <w:lang w:val="id-ID"/>
              </w:rPr>
              <w:t>6</w:t>
            </w:r>
            <w:r w:rsidR="009F2976" w:rsidRPr="00822574">
              <w:rPr>
                <w:rFonts w:ascii="Times New Roman" w:hAnsi="Times New Roman"/>
                <w:sz w:val="20"/>
                <w:szCs w:val="20"/>
              </w:rPr>
              <w:t xml:space="preserve"> (8</w:t>
            </w:r>
            <w:r w:rsidR="00EB4739" w:rsidRPr="00822574">
              <w:rPr>
                <w:rFonts w:ascii="Times New Roman" w:hAnsi="Times New Roman"/>
                <w:sz w:val="20"/>
                <w:szCs w:val="20"/>
                <w:lang w:val="id-ID"/>
              </w:rPr>
              <w:t>4</w:t>
            </w:r>
            <w:r w:rsidR="00726A59" w:rsidRPr="00822574">
              <w:rPr>
                <w:rFonts w:ascii="Times New Roman" w:hAnsi="Times New Roman"/>
                <w:sz w:val="20"/>
                <w:szCs w:val="20"/>
                <w:lang w:val="id-ID"/>
              </w:rPr>
              <w:t>,</w:t>
            </w:r>
            <w:r w:rsidR="00EB4739" w:rsidRPr="00822574">
              <w:rPr>
                <w:rFonts w:ascii="Times New Roman" w:hAnsi="Times New Roman"/>
                <w:sz w:val="20"/>
                <w:szCs w:val="20"/>
                <w:lang w:val="id-ID"/>
              </w:rPr>
              <w:t>2</w:t>
            </w:r>
            <w:r w:rsidR="009F2976" w:rsidRPr="00822574">
              <w:rPr>
                <w:rFonts w:ascii="Times New Roman" w:hAnsi="Times New Roman"/>
                <w:sz w:val="20"/>
                <w:szCs w:val="20"/>
              </w:rPr>
              <w:t>%)</w:t>
            </w:r>
          </w:p>
        </w:tc>
        <w:tc>
          <w:tcPr>
            <w:tcW w:w="1000" w:type="pct"/>
            <w:tcBorders>
              <w:top w:val="nil"/>
              <w:left w:val="nil"/>
              <w:bottom w:val="nil"/>
              <w:right w:val="nil"/>
            </w:tcBorders>
          </w:tcPr>
          <w:p w:rsidR="009F2976" w:rsidRPr="00822574" w:rsidRDefault="009F2976" w:rsidP="00ED682E">
            <w:pPr>
              <w:jc w:val="center"/>
              <w:rPr>
                <w:rFonts w:ascii="Times New Roman" w:hAnsi="Times New Roman"/>
                <w:sz w:val="20"/>
                <w:szCs w:val="20"/>
              </w:rPr>
            </w:pPr>
            <w:r w:rsidRPr="00822574">
              <w:rPr>
                <w:rFonts w:ascii="Times New Roman" w:hAnsi="Times New Roman"/>
                <w:sz w:val="20"/>
                <w:szCs w:val="20"/>
              </w:rPr>
              <w:t>3 (1</w:t>
            </w:r>
            <w:r w:rsidR="00726A59" w:rsidRPr="00822574">
              <w:rPr>
                <w:rFonts w:ascii="Times New Roman" w:hAnsi="Times New Roman"/>
                <w:sz w:val="20"/>
                <w:szCs w:val="20"/>
                <w:lang w:val="id-ID"/>
              </w:rPr>
              <w:t>6,7</w:t>
            </w:r>
            <w:r w:rsidRPr="00822574">
              <w:rPr>
                <w:rFonts w:ascii="Times New Roman" w:hAnsi="Times New Roman"/>
                <w:sz w:val="20"/>
                <w:szCs w:val="20"/>
              </w:rPr>
              <w:t>%)</w:t>
            </w:r>
          </w:p>
        </w:tc>
        <w:tc>
          <w:tcPr>
            <w:tcW w:w="850" w:type="pct"/>
            <w:tcBorders>
              <w:top w:val="nil"/>
              <w:left w:val="nil"/>
              <w:bottom w:val="nil"/>
              <w:right w:val="nil"/>
            </w:tcBorders>
          </w:tcPr>
          <w:p w:rsidR="009F2976" w:rsidRPr="00822574" w:rsidRDefault="00726A59" w:rsidP="00ED682E">
            <w:pPr>
              <w:jc w:val="center"/>
              <w:rPr>
                <w:rFonts w:ascii="Times New Roman" w:hAnsi="Times New Roman"/>
                <w:sz w:val="20"/>
                <w:szCs w:val="20"/>
              </w:rPr>
            </w:pPr>
            <w:r w:rsidRPr="00822574">
              <w:rPr>
                <w:rFonts w:ascii="Times New Roman" w:hAnsi="Times New Roman"/>
                <w:sz w:val="20"/>
                <w:szCs w:val="20"/>
                <w:lang w:val="id-ID"/>
              </w:rPr>
              <w:t>1</w:t>
            </w:r>
            <w:r w:rsidR="00EB4739" w:rsidRPr="00822574">
              <w:rPr>
                <w:rFonts w:ascii="Times New Roman" w:hAnsi="Times New Roman"/>
                <w:sz w:val="20"/>
                <w:szCs w:val="20"/>
                <w:lang w:val="id-ID"/>
              </w:rPr>
              <w:t>9</w:t>
            </w:r>
            <w:r w:rsidR="009F2976" w:rsidRPr="00822574">
              <w:rPr>
                <w:rFonts w:ascii="Times New Roman" w:hAnsi="Times New Roman"/>
                <w:sz w:val="20"/>
                <w:szCs w:val="20"/>
              </w:rPr>
              <w:t xml:space="preserve"> (100%)</w:t>
            </w:r>
          </w:p>
        </w:tc>
        <w:tc>
          <w:tcPr>
            <w:tcW w:w="700" w:type="pct"/>
            <w:vMerge/>
            <w:tcBorders>
              <w:left w:val="nil"/>
              <w:right w:val="nil"/>
            </w:tcBorders>
          </w:tcPr>
          <w:p w:rsidR="009F2976" w:rsidRPr="00822574" w:rsidRDefault="009F2976" w:rsidP="009F2976">
            <w:pPr>
              <w:rPr>
                <w:rFonts w:ascii="Times New Roman" w:hAnsi="Times New Roman"/>
                <w:sz w:val="20"/>
                <w:szCs w:val="20"/>
              </w:rPr>
            </w:pPr>
          </w:p>
        </w:tc>
      </w:tr>
      <w:tr w:rsidR="009F2976" w:rsidRPr="00822574" w:rsidTr="006F4AA2">
        <w:tc>
          <w:tcPr>
            <w:tcW w:w="1650" w:type="pct"/>
            <w:tcBorders>
              <w:top w:val="nil"/>
              <w:left w:val="nil"/>
              <w:bottom w:val="nil"/>
              <w:right w:val="nil"/>
            </w:tcBorders>
          </w:tcPr>
          <w:p w:rsidR="009F2976" w:rsidRPr="00B96731" w:rsidRDefault="009F2976" w:rsidP="009F2976">
            <w:pPr>
              <w:rPr>
                <w:rFonts w:ascii="Times New Roman" w:hAnsi="Times New Roman"/>
                <w:bCs/>
                <w:sz w:val="20"/>
                <w:szCs w:val="20"/>
              </w:rPr>
            </w:pPr>
            <w:proofErr w:type="spellStart"/>
            <w:r w:rsidRPr="00B96731">
              <w:rPr>
                <w:rFonts w:ascii="Times New Roman" w:hAnsi="Times New Roman"/>
                <w:bCs/>
                <w:sz w:val="20"/>
                <w:szCs w:val="20"/>
              </w:rPr>
              <w:t>Perempuan</w:t>
            </w:r>
            <w:proofErr w:type="spellEnd"/>
          </w:p>
        </w:tc>
        <w:tc>
          <w:tcPr>
            <w:tcW w:w="800" w:type="pct"/>
            <w:tcBorders>
              <w:top w:val="nil"/>
              <w:left w:val="nil"/>
              <w:bottom w:val="nil"/>
              <w:right w:val="nil"/>
            </w:tcBorders>
          </w:tcPr>
          <w:p w:rsidR="009F2976" w:rsidRPr="00822574" w:rsidRDefault="00EB4739" w:rsidP="00ED682E">
            <w:pPr>
              <w:jc w:val="center"/>
              <w:rPr>
                <w:rFonts w:ascii="Times New Roman" w:hAnsi="Times New Roman"/>
                <w:sz w:val="20"/>
                <w:szCs w:val="20"/>
              </w:rPr>
            </w:pPr>
            <w:r w:rsidRPr="00822574">
              <w:rPr>
                <w:rFonts w:ascii="Times New Roman" w:hAnsi="Times New Roman"/>
                <w:sz w:val="20"/>
                <w:szCs w:val="20"/>
                <w:lang w:val="id-ID"/>
              </w:rPr>
              <w:t>9</w:t>
            </w:r>
            <w:r w:rsidR="009F2976" w:rsidRPr="00822574">
              <w:rPr>
                <w:rFonts w:ascii="Times New Roman" w:hAnsi="Times New Roman"/>
                <w:sz w:val="20"/>
                <w:szCs w:val="20"/>
              </w:rPr>
              <w:t xml:space="preserve"> (83.3%)</w:t>
            </w:r>
          </w:p>
        </w:tc>
        <w:tc>
          <w:tcPr>
            <w:tcW w:w="1000" w:type="pct"/>
            <w:tcBorders>
              <w:top w:val="nil"/>
              <w:left w:val="nil"/>
              <w:bottom w:val="nil"/>
              <w:right w:val="nil"/>
            </w:tcBorders>
          </w:tcPr>
          <w:p w:rsidR="009F2976" w:rsidRPr="00822574" w:rsidRDefault="009F2976" w:rsidP="00ED682E">
            <w:pPr>
              <w:jc w:val="center"/>
              <w:rPr>
                <w:rFonts w:ascii="Times New Roman" w:hAnsi="Times New Roman"/>
                <w:sz w:val="20"/>
                <w:szCs w:val="20"/>
              </w:rPr>
            </w:pPr>
            <w:r w:rsidRPr="00822574">
              <w:rPr>
                <w:rFonts w:ascii="Times New Roman" w:hAnsi="Times New Roman"/>
                <w:sz w:val="20"/>
                <w:szCs w:val="20"/>
              </w:rPr>
              <w:t>2 (16,7%)</w:t>
            </w:r>
          </w:p>
        </w:tc>
        <w:tc>
          <w:tcPr>
            <w:tcW w:w="850" w:type="pct"/>
            <w:tcBorders>
              <w:top w:val="nil"/>
              <w:left w:val="nil"/>
              <w:bottom w:val="nil"/>
              <w:right w:val="nil"/>
            </w:tcBorders>
          </w:tcPr>
          <w:p w:rsidR="009F2976" w:rsidRPr="00822574" w:rsidRDefault="009F2976" w:rsidP="00ED682E">
            <w:pPr>
              <w:jc w:val="center"/>
              <w:rPr>
                <w:rFonts w:ascii="Times New Roman" w:hAnsi="Times New Roman"/>
                <w:sz w:val="20"/>
                <w:szCs w:val="20"/>
              </w:rPr>
            </w:pPr>
            <w:r w:rsidRPr="00822574">
              <w:rPr>
                <w:rFonts w:ascii="Times New Roman" w:hAnsi="Times New Roman"/>
                <w:sz w:val="20"/>
                <w:szCs w:val="20"/>
              </w:rPr>
              <w:t>1</w:t>
            </w:r>
            <w:r w:rsidR="00EB4739" w:rsidRPr="00822574">
              <w:rPr>
                <w:rFonts w:ascii="Times New Roman" w:hAnsi="Times New Roman"/>
                <w:sz w:val="20"/>
                <w:szCs w:val="20"/>
                <w:lang w:val="id-ID"/>
              </w:rPr>
              <w:t>1</w:t>
            </w:r>
            <w:r w:rsidRPr="00822574">
              <w:rPr>
                <w:rFonts w:ascii="Times New Roman" w:hAnsi="Times New Roman"/>
                <w:sz w:val="20"/>
                <w:szCs w:val="20"/>
              </w:rPr>
              <w:t xml:space="preserve"> (100%)</w:t>
            </w:r>
          </w:p>
        </w:tc>
        <w:tc>
          <w:tcPr>
            <w:tcW w:w="700" w:type="pct"/>
            <w:vMerge/>
            <w:tcBorders>
              <w:left w:val="nil"/>
              <w:bottom w:val="nil"/>
              <w:right w:val="nil"/>
            </w:tcBorders>
          </w:tcPr>
          <w:p w:rsidR="009F2976" w:rsidRPr="00822574" w:rsidRDefault="009F2976" w:rsidP="009F2976">
            <w:pPr>
              <w:rPr>
                <w:rFonts w:ascii="Times New Roman" w:hAnsi="Times New Roman"/>
                <w:sz w:val="20"/>
                <w:szCs w:val="20"/>
              </w:rPr>
            </w:pPr>
          </w:p>
        </w:tc>
      </w:tr>
      <w:tr w:rsidR="009F2976" w:rsidRPr="00822574" w:rsidTr="006F4AA2">
        <w:tc>
          <w:tcPr>
            <w:tcW w:w="1650" w:type="pct"/>
            <w:tcBorders>
              <w:top w:val="nil"/>
              <w:left w:val="nil"/>
              <w:bottom w:val="nil"/>
              <w:right w:val="nil"/>
            </w:tcBorders>
          </w:tcPr>
          <w:p w:rsidR="00EB4739" w:rsidRPr="00B96731" w:rsidRDefault="00EB4739" w:rsidP="009F2976">
            <w:pPr>
              <w:rPr>
                <w:rFonts w:ascii="Times New Roman" w:hAnsi="Times New Roman"/>
                <w:bCs/>
                <w:sz w:val="20"/>
                <w:szCs w:val="20"/>
              </w:rPr>
            </w:pPr>
          </w:p>
          <w:p w:rsidR="009F2976" w:rsidRPr="00B96731" w:rsidRDefault="009F2976" w:rsidP="009F2976">
            <w:pPr>
              <w:rPr>
                <w:rFonts w:ascii="Times New Roman" w:hAnsi="Times New Roman"/>
                <w:bCs/>
                <w:sz w:val="20"/>
                <w:szCs w:val="20"/>
              </w:rPr>
            </w:pPr>
            <w:proofErr w:type="spellStart"/>
            <w:r w:rsidRPr="00B96731">
              <w:rPr>
                <w:rFonts w:ascii="Times New Roman" w:hAnsi="Times New Roman"/>
                <w:bCs/>
                <w:sz w:val="20"/>
                <w:szCs w:val="20"/>
              </w:rPr>
              <w:t>Pengetahuan</w:t>
            </w:r>
            <w:proofErr w:type="spellEnd"/>
          </w:p>
        </w:tc>
        <w:tc>
          <w:tcPr>
            <w:tcW w:w="800" w:type="pct"/>
            <w:tcBorders>
              <w:top w:val="nil"/>
              <w:left w:val="nil"/>
              <w:bottom w:val="nil"/>
              <w:right w:val="nil"/>
            </w:tcBorders>
          </w:tcPr>
          <w:p w:rsidR="009F2976" w:rsidRPr="00822574" w:rsidRDefault="009F2976" w:rsidP="00ED682E">
            <w:pPr>
              <w:jc w:val="center"/>
              <w:rPr>
                <w:rFonts w:ascii="Times New Roman" w:hAnsi="Times New Roman"/>
                <w:sz w:val="20"/>
                <w:szCs w:val="20"/>
              </w:rPr>
            </w:pPr>
          </w:p>
        </w:tc>
        <w:tc>
          <w:tcPr>
            <w:tcW w:w="1000" w:type="pct"/>
            <w:tcBorders>
              <w:top w:val="nil"/>
              <w:left w:val="nil"/>
              <w:bottom w:val="nil"/>
              <w:right w:val="nil"/>
            </w:tcBorders>
          </w:tcPr>
          <w:p w:rsidR="009F2976" w:rsidRPr="00822574" w:rsidRDefault="009F2976" w:rsidP="00ED682E">
            <w:pPr>
              <w:jc w:val="center"/>
              <w:rPr>
                <w:rFonts w:ascii="Times New Roman" w:hAnsi="Times New Roman"/>
                <w:sz w:val="20"/>
                <w:szCs w:val="20"/>
              </w:rPr>
            </w:pPr>
          </w:p>
        </w:tc>
        <w:tc>
          <w:tcPr>
            <w:tcW w:w="850" w:type="pct"/>
            <w:tcBorders>
              <w:top w:val="nil"/>
              <w:left w:val="nil"/>
              <w:bottom w:val="nil"/>
              <w:right w:val="nil"/>
            </w:tcBorders>
          </w:tcPr>
          <w:p w:rsidR="009F2976" w:rsidRPr="00822574" w:rsidRDefault="009F2976" w:rsidP="00ED682E">
            <w:pPr>
              <w:jc w:val="center"/>
              <w:rPr>
                <w:rFonts w:ascii="Times New Roman" w:hAnsi="Times New Roman"/>
                <w:sz w:val="20"/>
                <w:szCs w:val="20"/>
              </w:rPr>
            </w:pPr>
          </w:p>
        </w:tc>
        <w:tc>
          <w:tcPr>
            <w:tcW w:w="700" w:type="pct"/>
            <w:vMerge w:val="restart"/>
            <w:tcBorders>
              <w:top w:val="nil"/>
              <w:left w:val="nil"/>
              <w:bottom w:val="nil"/>
              <w:right w:val="nil"/>
            </w:tcBorders>
            <w:vAlign w:val="center"/>
          </w:tcPr>
          <w:p w:rsidR="00EB4739" w:rsidRPr="00822574" w:rsidRDefault="00EB4739" w:rsidP="00EB4739">
            <w:pPr>
              <w:jc w:val="center"/>
              <w:rPr>
                <w:rFonts w:ascii="Times New Roman" w:hAnsi="Times New Roman"/>
                <w:sz w:val="20"/>
                <w:szCs w:val="20"/>
                <w:lang w:val="id-ID"/>
              </w:rPr>
            </w:pPr>
          </w:p>
          <w:p w:rsidR="009F2976" w:rsidRPr="00822574" w:rsidRDefault="00ED682E" w:rsidP="00EB4739">
            <w:pPr>
              <w:jc w:val="center"/>
              <w:rPr>
                <w:rFonts w:ascii="Times New Roman" w:hAnsi="Times New Roman"/>
                <w:sz w:val="20"/>
                <w:szCs w:val="20"/>
                <w:lang w:val="id-ID"/>
              </w:rPr>
            </w:pPr>
            <w:r w:rsidRPr="00822574">
              <w:rPr>
                <w:rFonts w:ascii="Times New Roman" w:hAnsi="Times New Roman"/>
                <w:sz w:val="20"/>
                <w:szCs w:val="20"/>
                <w:lang w:val="id-ID"/>
              </w:rPr>
              <w:t>0,0</w:t>
            </w:r>
            <w:r w:rsidR="00726A59" w:rsidRPr="00822574">
              <w:rPr>
                <w:rFonts w:ascii="Times New Roman" w:hAnsi="Times New Roman"/>
                <w:sz w:val="20"/>
                <w:szCs w:val="20"/>
                <w:lang w:val="id-ID"/>
              </w:rPr>
              <w:t>19</w:t>
            </w:r>
          </w:p>
        </w:tc>
      </w:tr>
      <w:tr w:rsidR="009F2976" w:rsidRPr="00822574" w:rsidTr="006F4AA2">
        <w:tc>
          <w:tcPr>
            <w:tcW w:w="1650" w:type="pct"/>
            <w:tcBorders>
              <w:top w:val="nil"/>
              <w:left w:val="nil"/>
              <w:bottom w:val="nil"/>
              <w:right w:val="nil"/>
            </w:tcBorders>
          </w:tcPr>
          <w:p w:rsidR="009F2976" w:rsidRPr="00B96731" w:rsidRDefault="009F2976" w:rsidP="009F2976">
            <w:pPr>
              <w:rPr>
                <w:rFonts w:ascii="Times New Roman" w:hAnsi="Times New Roman"/>
                <w:bCs/>
                <w:sz w:val="20"/>
                <w:szCs w:val="20"/>
              </w:rPr>
            </w:pPr>
            <w:r w:rsidRPr="00B96731">
              <w:rPr>
                <w:rFonts w:ascii="Times New Roman" w:hAnsi="Times New Roman"/>
                <w:bCs/>
                <w:sz w:val="20"/>
                <w:szCs w:val="20"/>
              </w:rPr>
              <w:t>Tinggi</w:t>
            </w:r>
          </w:p>
        </w:tc>
        <w:tc>
          <w:tcPr>
            <w:tcW w:w="800" w:type="pct"/>
            <w:tcBorders>
              <w:top w:val="nil"/>
              <w:left w:val="nil"/>
              <w:bottom w:val="nil"/>
              <w:right w:val="nil"/>
            </w:tcBorders>
          </w:tcPr>
          <w:p w:rsidR="009F2976" w:rsidRPr="00822574" w:rsidRDefault="009F2976" w:rsidP="00ED682E">
            <w:pPr>
              <w:jc w:val="center"/>
              <w:rPr>
                <w:rFonts w:ascii="Times New Roman" w:hAnsi="Times New Roman"/>
                <w:sz w:val="20"/>
                <w:szCs w:val="20"/>
              </w:rPr>
            </w:pPr>
            <w:r w:rsidRPr="00822574">
              <w:rPr>
                <w:rFonts w:ascii="Times New Roman" w:hAnsi="Times New Roman"/>
                <w:sz w:val="20"/>
                <w:szCs w:val="20"/>
              </w:rPr>
              <w:t>20 (95,2%)</w:t>
            </w:r>
          </w:p>
        </w:tc>
        <w:tc>
          <w:tcPr>
            <w:tcW w:w="1000" w:type="pct"/>
            <w:tcBorders>
              <w:top w:val="nil"/>
              <w:left w:val="nil"/>
              <w:bottom w:val="nil"/>
              <w:right w:val="nil"/>
            </w:tcBorders>
          </w:tcPr>
          <w:p w:rsidR="009F2976" w:rsidRPr="00822574" w:rsidRDefault="009F2976" w:rsidP="00ED682E">
            <w:pPr>
              <w:jc w:val="center"/>
              <w:rPr>
                <w:rFonts w:ascii="Times New Roman" w:hAnsi="Times New Roman"/>
                <w:sz w:val="20"/>
                <w:szCs w:val="20"/>
              </w:rPr>
            </w:pPr>
            <w:r w:rsidRPr="00822574">
              <w:rPr>
                <w:rFonts w:ascii="Times New Roman" w:hAnsi="Times New Roman"/>
                <w:sz w:val="20"/>
                <w:szCs w:val="20"/>
              </w:rPr>
              <w:t>1 (4,8%)</w:t>
            </w:r>
          </w:p>
        </w:tc>
        <w:tc>
          <w:tcPr>
            <w:tcW w:w="850" w:type="pct"/>
            <w:tcBorders>
              <w:top w:val="nil"/>
              <w:left w:val="nil"/>
              <w:bottom w:val="nil"/>
              <w:right w:val="nil"/>
            </w:tcBorders>
          </w:tcPr>
          <w:p w:rsidR="009F2976" w:rsidRPr="00822574" w:rsidRDefault="009F2976" w:rsidP="00ED682E">
            <w:pPr>
              <w:jc w:val="center"/>
              <w:rPr>
                <w:rFonts w:ascii="Times New Roman" w:hAnsi="Times New Roman"/>
                <w:sz w:val="20"/>
                <w:szCs w:val="20"/>
              </w:rPr>
            </w:pPr>
            <w:r w:rsidRPr="00822574">
              <w:rPr>
                <w:rFonts w:ascii="Times New Roman" w:hAnsi="Times New Roman"/>
                <w:sz w:val="20"/>
                <w:szCs w:val="20"/>
              </w:rPr>
              <w:t>21 (100%)</w:t>
            </w:r>
          </w:p>
        </w:tc>
        <w:tc>
          <w:tcPr>
            <w:tcW w:w="700" w:type="pct"/>
            <w:vMerge/>
            <w:tcBorders>
              <w:top w:val="nil"/>
              <w:left w:val="nil"/>
              <w:bottom w:val="nil"/>
              <w:right w:val="nil"/>
            </w:tcBorders>
          </w:tcPr>
          <w:p w:rsidR="009F2976" w:rsidRPr="00822574" w:rsidRDefault="009F2976" w:rsidP="009F2976">
            <w:pPr>
              <w:rPr>
                <w:rFonts w:ascii="Times New Roman" w:hAnsi="Times New Roman"/>
                <w:sz w:val="20"/>
                <w:szCs w:val="20"/>
              </w:rPr>
            </w:pPr>
          </w:p>
        </w:tc>
      </w:tr>
      <w:tr w:rsidR="009F2976" w:rsidRPr="00822574" w:rsidTr="006F4AA2">
        <w:tc>
          <w:tcPr>
            <w:tcW w:w="1650" w:type="pct"/>
            <w:tcBorders>
              <w:top w:val="nil"/>
              <w:left w:val="nil"/>
              <w:bottom w:val="nil"/>
              <w:right w:val="nil"/>
            </w:tcBorders>
          </w:tcPr>
          <w:p w:rsidR="009F2976" w:rsidRPr="00B96731" w:rsidRDefault="009F2976" w:rsidP="009F2976">
            <w:pPr>
              <w:rPr>
                <w:rFonts w:ascii="Times New Roman" w:hAnsi="Times New Roman"/>
                <w:bCs/>
                <w:sz w:val="20"/>
                <w:szCs w:val="20"/>
              </w:rPr>
            </w:pPr>
            <w:proofErr w:type="spellStart"/>
            <w:r w:rsidRPr="00B96731">
              <w:rPr>
                <w:rFonts w:ascii="Times New Roman" w:hAnsi="Times New Roman"/>
                <w:bCs/>
                <w:sz w:val="20"/>
                <w:szCs w:val="20"/>
              </w:rPr>
              <w:t>Rendah</w:t>
            </w:r>
            <w:proofErr w:type="spellEnd"/>
          </w:p>
        </w:tc>
        <w:tc>
          <w:tcPr>
            <w:tcW w:w="800" w:type="pct"/>
            <w:tcBorders>
              <w:top w:val="nil"/>
              <w:left w:val="nil"/>
              <w:bottom w:val="nil"/>
              <w:right w:val="nil"/>
            </w:tcBorders>
          </w:tcPr>
          <w:p w:rsidR="009F2976" w:rsidRPr="00822574" w:rsidRDefault="00726A59" w:rsidP="00ED682E">
            <w:pPr>
              <w:jc w:val="center"/>
              <w:rPr>
                <w:rFonts w:ascii="Times New Roman" w:hAnsi="Times New Roman"/>
                <w:sz w:val="20"/>
                <w:szCs w:val="20"/>
              </w:rPr>
            </w:pPr>
            <w:r w:rsidRPr="00822574">
              <w:rPr>
                <w:rFonts w:ascii="Times New Roman" w:hAnsi="Times New Roman"/>
                <w:sz w:val="20"/>
                <w:szCs w:val="20"/>
                <w:lang w:val="id-ID"/>
              </w:rPr>
              <w:t xml:space="preserve">5 </w:t>
            </w:r>
            <w:r w:rsidR="009F2976" w:rsidRPr="00822574">
              <w:rPr>
                <w:rFonts w:ascii="Times New Roman" w:hAnsi="Times New Roman"/>
                <w:sz w:val="20"/>
                <w:szCs w:val="20"/>
              </w:rPr>
              <w:t>(</w:t>
            </w:r>
            <w:r w:rsidRPr="00822574">
              <w:rPr>
                <w:rFonts w:ascii="Times New Roman" w:hAnsi="Times New Roman"/>
                <w:sz w:val="20"/>
                <w:szCs w:val="20"/>
                <w:lang w:val="id-ID"/>
              </w:rPr>
              <w:t>55</w:t>
            </w:r>
            <w:r w:rsidR="009F2976" w:rsidRPr="00822574">
              <w:rPr>
                <w:rFonts w:ascii="Times New Roman" w:hAnsi="Times New Roman"/>
                <w:sz w:val="20"/>
                <w:szCs w:val="20"/>
              </w:rPr>
              <w:t>,6%)</w:t>
            </w:r>
          </w:p>
        </w:tc>
        <w:tc>
          <w:tcPr>
            <w:tcW w:w="1000" w:type="pct"/>
            <w:tcBorders>
              <w:top w:val="nil"/>
              <w:left w:val="nil"/>
              <w:bottom w:val="nil"/>
              <w:right w:val="nil"/>
            </w:tcBorders>
          </w:tcPr>
          <w:p w:rsidR="009F2976" w:rsidRPr="00822574" w:rsidRDefault="009F2976" w:rsidP="00ED682E">
            <w:pPr>
              <w:jc w:val="center"/>
              <w:rPr>
                <w:rFonts w:ascii="Times New Roman" w:hAnsi="Times New Roman"/>
                <w:sz w:val="20"/>
                <w:szCs w:val="20"/>
              </w:rPr>
            </w:pPr>
            <w:r w:rsidRPr="00822574">
              <w:rPr>
                <w:rFonts w:ascii="Times New Roman" w:hAnsi="Times New Roman"/>
                <w:sz w:val="20"/>
                <w:szCs w:val="20"/>
              </w:rPr>
              <w:t>4 (</w:t>
            </w:r>
            <w:r w:rsidR="00726A59" w:rsidRPr="00822574">
              <w:rPr>
                <w:rFonts w:ascii="Times New Roman" w:hAnsi="Times New Roman"/>
                <w:sz w:val="20"/>
                <w:szCs w:val="20"/>
                <w:lang w:val="id-ID"/>
              </w:rPr>
              <w:t>44</w:t>
            </w:r>
            <w:r w:rsidRPr="00822574">
              <w:rPr>
                <w:rFonts w:ascii="Times New Roman" w:hAnsi="Times New Roman"/>
                <w:sz w:val="20"/>
                <w:szCs w:val="20"/>
              </w:rPr>
              <w:t>,4%)</w:t>
            </w:r>
          </w:p>
        </w:tc>
        <w:tc>
          <w:tcPr>
            <w:tcW w:w="850" w:type="pct"/>
            <w:tcBorders>
              <w:top w:val="nil"/>
              <w:left w:val="nil"/>
              <w:bottom w:val="nil"/>
              <w:right w:val="nil"/>
            </w:tcBorders>
          </w:tcPr>
          <w:p w:rsidR="009F2976" w:rsidRPr="00822574" w:rsidRDefault="00726A59" w:rsidP="00ED682E">
            <w:pPr>
              <w:jc w:val="center"/>
              <w:rPr>
                <w:rFonts w:ascii="Times New Roman" w:hAnsi="Times New Roman"/>
                <w:sz w:val="20"/>
                <w:szCs w:val="20"/>
              </w:rPr>
            </w:pPr>
            <w:r w:rsidRPr="00822574">
              <w:rPr>
                <w:rFonts w:ascii="Times New Roman" w:hAnsi="Times New Roman"/>
                <w:sz w:val="20"/>
                <w:szCs w:val="20"/>
                <w:lang w:val="id-ID"/>
              </w:rPr>
              <w:t>9</w:t>
            </w:r>
            <w:r w:rsidR="009F2976" w:rsidRPr="00822574">
              <w:rPr>
                <w:rFonts w:ascii="Times New Roman" w:hAnsi="Times New Roman"/>
                <w:sz w:val="20"/>
                <w:szCs w:val="20"/>
              </w:rPr>
              <w:t xml:space="preserve"> (100%)</w:t>
            </w:r>
          </w:p>
        </w:tc>
        <w:tc>
          <w:tcPr>
            <w:tcW w:w="700" w:type="pct"/>
            <w:vMerge/>
            <w:tcBorders>
              <w:top w:val="nil"/>
              <w:left w:val="nil"/>
              <w:bottom w:val="nil"/>
              <w:right w:val="nil"/>
            </w:tcBorders>
          </w:tcPr>
          <w:p w:rsidR="009F2976" w:rsidRPr="00822574" w:rsidRDefault="009F2976" w:rsidP="009F2976">
            <w:pPr>
              <w:rPr>
                <w:rFonts w:ascii="Times New Roman" w:hAnsi="Times New Roman"/>
                <w:sz w:val="20"/>
                <w:szCs w:val="20"/>
              </w:rPr>
            </w:pPr>
          </w:p>
        </w:tc>
      </w:tr>
    </w:tbl>
    <w:p w:rsidR="00B96731" w:rsidRPr="00822574" w:rsidRDefault="00B96731" w:rsidP="00B96731">
      <w:pPr>
        <w:spacing w:after="0" w:line="240" w:lineRule="auto"/>
        <w:jc w:val="both"/>
        <w:rPr>
          <w:rFonts w:ascii="Times New Roman" w:hAnsi="Times New Roman"/>
          <w:sz w:val="20"/>
          <w:szCs w:val="24"/>
        </w:rPr>
      </w:pPr>
      <w:proofErr w:type="spellStart"/>
      <w:r w:rsidRPr="00B96731">
        <w:rPr>
          <w:rFonts w:ascii="Times New Roman" w:hAnsi="Times New Roman"/>
          <w:sz w:val="20"/>
          <w:szCs w:val="24"/>
        </w:rPr>
        <w:t>Sumber</w:t>
      </w:r>
      <w:proofErr w:type="spellEnd"/>
      <w:r w:rsidRPr="00B96731">
        <w:rPr>
          <w:rFonts w:ascii="Times New Roman" w:hAnsi="Times New Roman"/>
          <w:sz w:val="20"/>
          <w:szCs w:val="24"/>
        </w:rPr>
        <w:t xml:space="preserve">: Data Primer Hasil </w:t>
      </w:r>
      <w:proofErr w:type="spellStart"/>
      <w:r w:rsidRPr="00B96731">
        <w:rPr>
          <w:rFonts w:ascii="Times New Roman" w:hAnsi="Times New Roman"/>
          <w:sz w:val="20"/>
          <w:szCs w:val="24"/>
        </w:rPr>
        <w:t>Penelitian</w:t>
      </w:r>
      <w:proofErr w:type="spellEnd"/>
      <w:r w:rsidRPr="00B96731">
        <w:rPr>
          <w:rFonts w:ascii="Times New Roman" w:hAnsi="Times New Roman"/>
          <w:sz w:val="20"/>
          <w:szCs w:val="24"/>
        </w:rPr>
        <w:t xml:space="preserve"> </w:t>
      </w:r>
      <w:proofErr w:type="spellStart"/>
      <w:r w:rsidRPr="00B96731">
        <w:rPr>
          <w:rFonts w:ascii="Times New Roman" w:hAnsi="Times New Roman"/>
          <w:sz w:val="20"/>
          <w:szCs w:val="24"/>
        </w:rPr>
        <w:t>Tahun</w:t>
      </w:r>
      <w:proofErr w:type="spellEnd"/>
      <w:r w:rsidRPr="00B96731">
        <w:rPr>
          <w:rFonts w:ascii="Times New Roman" w:hAnsi="Times New Roman"/>
          <w:sz w:val="20"/>
          <w:szCs w:val="24"/>
        </w:rPr>
        <w:t xml:space="preserve"> 2019</w:t>
      </w:r>
    </w:p>
    <w:p w:rsidR="000B0537" w:rsidRPr="00822574" w:rsidRDefault="000B0537" w:rsidP="000B0537">
      <w:pPr>
        <w:spacing w:after="0" w:line="240" w:lineRule="auto"/>
        <w:rPr>
          <w:rFonts w:ascii="Times New Roman" w:hAnsi="Times New Roman"/>
          <w:sz w:val="20"/>
          <w:szCs w:val="24"/>
        </w:rPr>
      </w:pPr>
    </w:p>
    <w:p w:rsidR="00B96731" w:rsidRDefault="00D746DF" w:rsidP="00B96731">
      <w:pPr>
        <w:autoSpaceDE w:val="0"/>
        <w:autoSpaceDN w:val="0"/>
        <w:adjustRightInd w:val="0"/>
        <w:spacing w:after="0" w:line="240" w:lineRule="auto"/>
        <w:ind w:firstLine="283"/>
        <w:jc w:val="both"/>
        <w:rPr>
          <w:rFonts w:ascii="Times New Roman" w:hAnsi="Times New Roman"/>
          <w:sz w:val="20"/>
          <w:szCs w:val="20"/>
          <w:lang w:val="id-ID"/>
        </w:rPr>
      </w:pPr>
      <w:proofErr w:type="spellStart"/>
      <w:r w:rsidRPr="00822574">
        <w:rPr>
          <w:rFonts w:ascii="Times New Roman" w:hAnsi="Times New Roman"/>
          <w:sz w:val="20"/>
          <w:szCs w:val="20"/>
        </w:rPr>
        <w:t>Berdasarkan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tabel</w:t>
      </w:r>
      <w:proofErr w:type="spellEnd"/>
      <w:r w:rsidRPr="00822574">
        <w:rPr>
          <w:rFonts w:ascii="Times New Roman" w:hAnsi="Times New Roman"/>
          <w:sz w:val="20"/>
          <w:szCs w:val="20"/>
        </w:rPr>
        <w:t xml:space="preserve"> 2, </w:t>
      </w:r>
      <w:proofErr w:type="spellStart"/>
      <w:r w:rsidRPr="00822574">
        <w:rPr>
          <w:rFonts w:ascii="Times New Roman" w:hAnsi="Times New Roman"/>
          <w:sz w:val="20"/>
          <w:szCs w:val="20"/>
        </w:rPr>
        <w:t>hasil</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penelitian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menunjukkan</w:t>
      </w:r>
      <w:proofErr w:type="spellEnd"/>
      <w:r w:rsidRPr="00822574">
        <w:rPr>
          <w:rFonts w:ascii="Times New Roman" w:hAnsi="Times New Roman"/>
          <w:sz w:val="20"/>
          <w:szCs w:val="20"/>
        </w:rPr>
        <w:t xml:space="preserve"> </w:t>
      </w:r>
      <w:r w:rsidR="00836B1D" w:rsidRPr="00822574">
        <w:rPr>
          <w:rFonts w:ascii="Times New Roman" w:hAnsi="Times New Roman"/>
          <w:sz w:val="20"/>
          <w:szCs w:val="20"/>
          <w:lang w:val="id-ID"/>
        </w:rPr>
        <w:t>bahwa pengetahuan</w:t>
      </w:r>
      <w:r w:rsidR="00E449D2" w:rsidRPr="00822574">
        <w:rPr>
          <w:rFonts w:ascii="Times New Roman" w:hAnsi="Times New Roman"/>
          <w:sz w:val="20"/>
          <w:szCs w:val="20"/>
        </w:rPr>
        <w:t xml:space="preserve"> </w:t>
      </w:r>
      <w:proofErr w:type="spellStart"/>
      <w:r w:rsidRPr="00822574">
        <w:rPr>
          <w:rFonts w:ascii="Times New Roman" w:hAnsi="Times New Roman"/>
          <w:sz w:val="20"/>
          <w:szCs w:val="20"/>
        </w:rPr>
        <w:t>merupakan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variabel</w:t>
      </w:r>
      <w:proofErr w:type="spellEnd"/>
      <w:r w:rsidRPr="00822574">
        <w:rPr>
          <w:rFonts w:ascii="Times New Roman" w:hAnsi="Times New Roman"/>
          <w:sz w:val="20"/>
          <w:szCs w:val="20"/>
        </w:rPr>
        <w:t xml:space="preserve"> yang </w:t>
      </w:r>
      <w:proofErr w:type="spellStart"/>
      <w:r w:rsidRPr="00822574">
        <w:rPr>
          <w:rFonts w:ascii="Times New Roman" w:hAnsi="Times New Roman"/>
          <w:sz w:val="20"/>
          <w:szCs w:val="20"/>
        </w:rPr>
        <w:t>berhubungan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dengan</w:t>
      </w:r>
      <w:proofErr w:type="spellEnd"/>
      <w:r w:rsidR="00836B1D" w:rsidRPr="00822574">
        <w:rPr>
          <w:rFonts w:ascii="Times New Roman" w:hAnsi="Times New Roman"/>
          <w:sz w:val="20"/>
          <w:szCs w:val="20"/>
          <w:lang w:val="id-ID"/>
        </w:rPr>
        <w:t xml:space="preserve"> kepatuhan minum obat anti tuberkulosis</w:t>
      </w:r>
      <w:r w:rsidRPr="00822574">
        <w:rPr>
          <w:rFonts w:ascii="Times New Roman" w:hAnsi="Times New Roman"/>
          <w:sz w:val="20"/>
          <w:szCs w:val="20"/>
        </w:rPr>
        <w:t xml:space="preserve">, </w:t>
      </w:r>
      <w:proofErr w:type="spellStart"/>
      <w:r w:rsidRPr="00822574">
        <w:rPr>
          <w:rFonts w:ascii="Times New Roman" w:hAnsi="Times New Roman"/>
          <w:sz w:val="20"/>
          <w:szCs w:val="20"/>
        </w:rPr>
        <w:t>sedangkan</w:t>
      </w:r>
      <w:proofErr w:type="spellEnd"/>
      <w:r w:rsidR="00836B1D" w:rsidRPr="00822574">
        <w:rPr>
          <w:rFonts w:ascii="Times New Roman" w:hAnsi="Times New Roman"/>
          <w:sz w:val="20"/>
          <w:szCs w:val="20"/>
          <w:lang w:val="id-ID"/>
        </w:rPr>
        <w:t xml:space="preserve"> jenis kelamin</w:t>
      </w:r>
      <w:r w:rsidR="00951E25">
        <w:rPr>
          <w:rFonts w:ascii="Times New Roman" w:hAnsi="Times New Roman"/>
          <w:sz w:val="20"/>
          <w:szCs w:val="20"/>
          <w:lang w:val="id-ID"/>
        </w:rPr>
        <w:t xml:space="preserve"> </w:t>
      </w:r>
      <w:r w:rsidR="00951E25" w:rsidRPr="00951E25">
        <w:rPr>
          <w:rFonts w:ascii="Times New Roman" w:hAnsi="Times New Roman"/>
          <w:sz w:val="20"/>
          <w:szCs w:val="20"/>
          <w:lang w:val="id-ID"/>
        </w:rPr>
        <w:t>tidak berhubungan dengan kepatuhan minum obat anti tuberkulosis</w:t>
      </w:r>
      <w:r w:rsidR="00EB4739" w:rsidRPr="00822574">
        <w:rPr>
          <w:rFonts w:ascii="Times New Roman" w:hAnsi="Times New Roman"/>
          <w:sz w:val="20"/>
          <w:szCs w:val="20"/>
          <w:lang w:val="id-ID"/>
        </w:rPr>
        <w:t xml:space="preserve">. </w:t>
      </w:r>
    </w:p>
    <w:p w:rsidR="00B96731" w:rsidRDefault="005C5646" w:rsidP="00B96731">
      <w:pPr>
        <w:autoSpaceDE w:val="0"/>
        <w:autoSpaceDN w:val="0"/>
        <w:adjustRightInd w:val="0"/>
        <w:spacing w:after="0" w:line="240" w:lineRule="auto"/>
        <w:ind w:firstLine="283"/>
        <w:jc w:val="both"/>
        <w:rPr>
          <w:rFonts w:ascii="Times New Roman" w:hAnsi="Times New Roman"/>
          <w:sz w:val="20"/>
          <w:szCs w:val="20"/>
          <w:lang w:val="id-ID"/>
        </w:rPr>
      </w:pPr>
      <w:proofErr w:type="spellStart"/>
      <w:r w:rsidRPr="00822574">
        <w:rPr>
          <w:rFonts w:ascii="Times New Roman" w:hAnsi="Times New Roman"/>
          <w:sz w:val="20"/>
          <w:szCs w:val="20"/>
        </w:rPr>
        <w:t>Berdasarkan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hasil</w:t>
      </w:r>
      <w:proofErr w:type="spellEnd"/>
      <w:r w:rsidRPr="00822574">
        <w:rPr>
          <w:rFonts w:ascii="Times New Roman" w:hAnsi="Times New Roman"/>
          <w:sz w:val="20"/>
          <w:szCs w:val="20"/>
        </w:rPr>
        <w:t xml:space="preserve"> uji </w:t>
      </w:r>
      <w:r w:rsidR="00836B1D" w:rsidRPr="00822574">
        <w:rPr>
          <w:rFonts w:ascii="Times New Roman" w:hAnsi="Times New Roman"/>
          <w:i/>
          <w:iCs/>
          <w:sz w:val="20"/>
          <w:szCs w:val="20"/>
          <w:lang w:val="id-ID"/>
        </w:rPr>
        <w:t>fisher exact</w:t>
      </w:r>
      <w:r w:rsidR="00836B1D" w:rsidRPr="00822574">
        <w:rPr>
          <w:rFonts w:ascii="Times New Roman" w:hAnsi="Times New Roman"/>
          <w:sz w:val="20"/>
          <w:szCs w:val="20"/>
          <w:lang w:val="id-ID"/>
        </w:rPr>
        <w:t xml:space="preserve"> </w:t>
      </w:r>
      <w:proofErr w:type="spellStart"/>
      <w:r w:rsidRPr="00822574">
        <w:rPr>
          <w:rFonts w:ascii="Times New Roman" w:hAnsi="Times New Roman"/>
          <w:sz w:val="20"/>
          <w:szCs w:val="20"/>
        </w:rPr>
        <w:t>dapat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diketahui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bahwa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tidak</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ada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hubungan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antara</w:t>
      </w:r>
      <w:proofErr w:type="spellEnd"/>
      <w:r w:rsidRPr="00822574">
        <w:rPr>
          <w:rFonts w:ascii="Times New Roman" w:hAnsi="Times New Roman"/>
          <w:sz w:val="20"/>
          <w:szCs w:val="20"/>
        </w:rPr>
        <w:t xml:space="preserve"> </w:t>
      </w:r>
      <w:r w:rsidR="00836B1D" w:rsidRPr="00822574">
        <w:rPr>
          <w:rFonts w:ascii="Times New Roman" w:hAnsi="Times New Roman"/>
          <w:sz w:val="20"/>
          <w:szCs w:val="20"/>
          <w:lang w:val="id-ID"/>
        </w:rPr>
        <w:t>jenis kelamin</w:t>
      </w:r>
      <w:r w:rsidRPr="00822574">
        <w:rPr>
          <w:rFonts w:ascii="Times New Roman" w:hAnsi="Times New Roman"/>
          <w:sz w:val="20"/>
          <w:szCs w:val="20"/>
        </w:rPr>
        <w:t xml:space="preserve"> </w:t>
      </w:r>
      <w:proofErr w:type="spellStart"/>
      <w:r w:rsidRPr="00822574">
        <w:rPr>
          <w:rFonts w:ascii="Times New Roman" w:hAnsi="Times New Roman"/>
          <w:sz w:val="20"/>
          <w:szCs w:val="20"/>
        </w:rPr>
        <w:t>dengan</w:t>
      </w:r>
      <w:proofErr w:type="spellEnd"/>
      <w:r w:rsidRPr="00822574">
        <w:rPr>
          <w:rFonts w:ascii="Times New Roman" w:hAnsi="Times New Roman"/>
          <w:sz w:val="20"/>
          <w:szCs w:val="20"/>
        </w:rPr>
        <w:t xml:space="preserve"> </w:t>
      </w:r>
      <w:r w:rsidR="00836B1D" w:rsidRPr="00822574">
        <w:rPr>
          <w:rFonts w:ascii="Times New Roman" w:hAnsi="Times New Roman"/>
          <w:sz w:val="20"/>
          <w:szCs w:val="20"/>
          <w:lang w:val="id-ID"/>
        </w:rPr>
        <w:t>kepatuhan minum obat anti tuberkulosis</w:t>
      </w:r>
      <w:r w:rsidR="00254934" w:rsidRPr="00822574">
        <w:rPr>
          <w:rFonts w:ascii="Times New Roman" w:hAnsi="Times New Roman"/>
          <w:sz w:val="20"/>
          <w:szCs w:val="20"/>
          <w:lang w:val="id-ID"/>
        </w:rPr>
        <w:t xml:space="preserve"> (</w:t>
      </w:r>
      <w:r w:rsidR="00254934" w:rsidRPr="00822574">
        <w:rPr>
          <w:rFonts w:ascii="Times New Roman" w:hAnsi="Times New Roman"/>
          <w:i/>
          <w:iCs/>
          <w:sz w:val="20"/>
          <w:szCs w:val="20"/>
          <w:lang w:val="id-ID"/>
        </w:rPr>
        <w:t>p value</w:t>
      </w:r>
      <w:r w:rsidR="00254934" w:rsidRPr="00822574">
        <w:rPr>
          <w:rFonts w:ascii="Times New Roman" w:hAnsi="Times New Roman"/>
          <w:sz w:val="20"/>
          <w:szCs w:val="20"/>
          <w:lang w:val="id-ID"/>
        </w:rPr>
        <w:t xml:space="preserve"> = 1,000)</w:t>
      </w:r>
      <w:r w:rsidRPr="00822574">
        <w:rPr>
          <w:rFonts w:ascii="Times New Roman" w:hAnsi="Times New Roman"/>
          <w:sz w:val="20"/>
          <w:szCs w:val="20"/>
        </w:rPr>
        <w:t xml:space="preserve">. </w:t>
      </w:r>
      <w:proofErr w:type="spellStart"/>
      <w:r w:rsidR="001B1562" w:rsidRPr="00822574">
        <w:rPr>
          <w:rFonts w:ascii="Times New Roman" w:hAnsi="Times New Roman"/>
          <w:sz w:val="20"/>
          <w:szCs w:val="20"/>
        </w:rPr>
        <w:t>Berdasarkan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hasil</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lapangan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ini</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dikarenakan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semua</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pasien</w:t>
      </w:r>
      <w:proofErr w:type="spellEnd"/>
      <w:r w:rsidR="001B1562" w:rsidRPr="00822574">
        <w:rPr>
          <w:rFonts w:ascii="Times New Roman" w:hAnsi="Times New Roman"/>
          <w:sz w:val="20"/>
          <w:szCs w:val="20"/>
        </w:rPr>
        <w:t xml:space="preserve"> TB </w:t>
      </w:r>
      <w:proofErr w:type="spellStart"/>
      <w:r w:rsidR="001B1562" w:rsidRPr="00822574">
        <w:rPr>
          <w:rFonts w:ascii="Times New Roman" w:hAnsi="Times New Roman"/>
          <w:sz w:val="20"/>
          <w:szCs w:val="20"/>
        </w:rPr>
        <w:t>Paru</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dengan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jenis</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kelamin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laki</w:t>
      </w:r>
      <w:proofErr w:type="spellEnd"/>
      <w:r w:rsidR="001B1562" w:rsidRPr="00822574">
        <w:rPr>
          <w:rFonts w:ascii="Times New Roman" w:hAnsi="Times New Roman"/>
          <w:sz w:val="20"/>
          <w:szCs w:val="20"/>
        </w:rPr>
        <w:t xml:space="preserve"> – </w:t>
      </w:r>
      <w:proofErr w:type="spellStart"/>
      <w:r w:rsidR="001B1562" w:rsidRPr="00822574">
        <w:rPr>
          <w:rFonts w:ascii="Times New Roman" w:hAnsi="Times New Roman"/>
          <w:sz w:val="20"/>
          <w:szCs w:val="20"/>
        </w:rPr>
        <w:t>laki</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atau</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perempuan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ingin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sembuh</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dari</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penyakitnnya</w:t>
      </w:r>
      <w:proofErr w:type="spellEnd"/>
      <w:r w:rsidR="001B1562" w:rsidRPr="00822574">
        <w:rPr>
          <w:rFonts w:ascii="Times New Roman" w:hAnsi="Times New Roman"/>
          <w:sz w:val="20"/>
          <w:szCs w:val="20"/>
        </w:rPr>
        <w:t xml:space="preserve"> dan </w:t>
      </w:r>
      <w:proofErr w:type="spellStart"/>
      <w:r w:rsidR="001B1562" w:rsidRPr="00822574">
        <w:rPr>
          <w:rFonts w:ascii="Times New Roman" w:hAnsi="Times New Roman"/>
          <w:sz w:val="20"/>
          <w:szCs w:val="20"/>
        </w:rPr>
        <w:t>tidak</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ingin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menularkan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ke</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keluarganya</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sehingga</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patuh</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untuk</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mengikuti</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panduan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obat</w:t>
      </w:r>
      <w:proofErr w:type="spellEnd"/>
      <w:r w:rsidR="001B1562" w:rsidRPr="00822574">
        <w:rPr>
          <w:rFonts w:ascii="Times New Roman" w:hAnsi="Times New Roman"/>
          <w:sz w:val="20"/>
          <w:szCs w:val="20"/>
        </w:rPr>
        <w:t xml:space="preserve"> yang </w:t>
      </w:r>
      <w:proofErr w:type="spellStart"/>
      <w:r w:rsidR="001B1562" w:rsidRPr="00822574">
        <w:rPr>
          <w:rFonts w:ascii="Times New Roman" w:hAnsi="Times New Roman"/>
          <w:sz w:val="20"/>
          <w:szCs w:val="20"/>
        </w:rPr>
        <w:t>diberikan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walaupun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memakan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waktu</w:t>
      </w:r>
      <w:proofErr w:type="spellEnd"/>
      <w:r w:rsidR="001B1562" w:rsidRPr="00822574">
        <w:rPr>
          <w:rFonts w:ascii="Times New Roman" w:hAnsi="Times New Roman"/>
          <w:sz w:val="20"/>
          <w:szCs w:val="20"/>
        </w:rPr>
        <w:t xml:space="preserve"> yang lama</w:t>
      </w:r>
      <w:r w:rsidRPr="00822574">
        <w:rPr>
          <w:rFonts w:ascii="Times New Roman" w:hAnsi="Times New Roman"/>
          <w:sz w:val="20"/>
          <w:szCs w:val="20"/>
        </w:rPr>
        <w:t xml:space="preserve">. </w:t>
      </w:r>
      <w:r w:rsidR="001B1562" w:rsidRPr="00822574">
        <w:rPr>
          <w:rFonts w:ascii="Times New Roman" w:hAnsi="Times New Roman"/>
          <w:sz w:val="20"/>
          <w:szCs w:val="20"/>
        </w:rPr>
        <w:t xml:space="preserve">Hal </w:t>
      </w:r>
      <w:proofErr w:type="spellStart"/>
      <w:r w:rsidR="001B1562" w:rsidRPr="00822574">
        <w:rPr>
          <w:rFonts w:ascii="Times New Roman" w:hAnsi="Times New Roman"/>
          <w:sz w:val="20"/>
          <w:szCs w:val="20"/>
        </w:rPr>
        <w:t>ini</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sejalan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dengan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penelitian</w:t>
      </w:r>
      <w:proofErr w:type="spellEnd"/>
      <w:r w:rsidR="001B1562" w:rsidRPr="00822574">
        <w:rPr>
          <w:rFonts w:ascii="Times New Roman" w:hAnsi="Times New Roman"/>
          <w:sz w:val="20"/>
          <w:szCs w:val="20"/>
        </w:rPr>
        <w:t xml:space="preserve"> oleh </w:t>
      </w:r>
      <w:proofErr w:type="spellStart"/>
      <w:r w:rsidR="001B1562" w:rsidRPr="00822574">
        <w:rPr>
          <w:rFonts w:ascii="Times New Roman" w:hAnsi="Times New Roman"/>
          <w:sz w:val="20"/>
          <w:szCs w:val="20"/>
        </w:rPr>
        <w:t>oleh</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Dewanty</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dkk</w:t>
      </w:r>
      <w:proofErr w:type="spellEnd"/>
      <w:r w:rsidR="001B1562" w:rsidRPr="00822574">
        <w:rPr>
          <w:rFonts w:ascii="Times New Roman" w:hAnsi="Times New Roman"/>
          <w:sz w:val="20"/>
          <w:szCs w:val="20"/>
        </w:rPr>
        <w:t xml:space="preserve"> </w:t>
      </w:r>
      <w:r w:rsidR="007277DF" w:rsidRPr="00822574">
        <w:rPr>
          <w:rFonts w:ascii="Times New Roman" w:hAnsi="Times New Roman"/>
          <w:sz w:val="20"/>
          <w:szCs w:val="20"/>
          <w:lang w:val="id-ID"/>
        </w:rPr>
        <w:t xml:space="preserve">tahun </w:t>
      </w:r>
      <w:r w:rsidR="001B1562" w:rsidRPr="00822574">
        <w:rPr>
          <w:rFonts w:ascii="Times New Roman" w:hAnsi="Times New Roman"/>
          <w:sz w:val="20"/>
          <w:szCs w:val="20"/>
        </w:rPr>
        <w:t>2016</w:t>
      </w:r>
      <w:r w:rsidR="001B1562" w:rsidRPr="00822574">
        <w:rPr>
          <w:rFonts w:ascii="Times New Roman" w:hAnsi="Times New Roman"/>
          <w:sz w:val="20"/>
          <w:szCs w:val="20"/>
          <w:lang w:val="id-ID"/>
        </w:rPr>
        <w:t xml:space="preserve"> </w:t>
      </w:r>
      <w:proofErr w:type="spellStart"/>
      <w:r w:rsidR="00DC2E46" w:rsidRPr="00822574">
        <w:rPr>
          <w:rFonts w:ascii="Times New Roman" w:hAnsi="Times New Roman"/>
          <w:sz w:val="20"/>
          <w:szCs w:val="20"/>
        </w:rPr>
        <w:t>diperoleh</w:t>
      </w:r>
      <w:proofErr w:type="spellEnd"/>
      <w:r w:rsidR="00DC2E46" w:rsidRPr="00822574">
        <w:rPr>
          <w:rFonts w:ascii="Times New Roman" w:hAnsi="Times New Roman"/>
          <w:sz w:val="20"/>
          <w:szCs w:val="20"/>
        </w:rPr>
        <w:t xml:space="preserve"> </w:t>
      </w:r>
      <w:proofErr w:type="spellStart"/>
      <w:r w:rsidR="00DC2E46" w:rsidRPr="00822574">
        <w:rPr>
          <w:rFonts w:ascii="Times New Roman" w:hAnsi="Times New Roman"/>
          <w:sz w:val="20"/>
          <w:szCs w:val="20"/>
        </w:rPr>
        <w:t>nilai</w:t>
      </w:r>
      <w:proofErr w:type="spellEnd"/>
      <w:r w:rsidR="00DC2E46" w:rsidRPr="00822574">
        <w:rPr>
          <w:rFonts w:ascii="Times New Roman" w:hAnsi="Times New Roman"/>
          <w:sz w:val="20"/>
          <w:szCs w:val="20"/>
        </w:rPr>
        <w:t xml:space="preserve"> </w:t>
      </w:r>
      <w:r w:rsidR="00DC2E46" w:rsidRPr="00822574">
        <w:rPr>
          <w:rFonts w:ascii="Times New Roman" w:hAnsi="Times New Roman"/>
          <w:i/>
          <w:iCs/>
          <w:sz w:val="20"/>
          <w:szCs w:val="20"/>
        </w:rPr>
        <w:t>p value</w:t>
      </w:r>
      <w:r w:rsidR="00DC2E46" w:rsidRPr="00822574">
        <w:rPr>
          <w:rFonts w:ascii="Times New Roman" w:hAnsi="Times New Roman"/>
          <w:sz w:val="20"/>
          <w:szCs w:val="20"/>
        </w:rPr>
        <w:t xml:space="preserve"> </w:t>
      </w:r>
      <w:r w:rsidR="00DC2E46" w:rsidRPr="00822574">
        <w:rPr>
          <w:rFonts w:ascii="Times New Roman" w:hAnsi="Times New Roman"/>
          <w:sz w:val="20"/>
          <w:szCs w:val="20"/>
          <w:lang w:val="id-ID"/>
        </w:rPr>
        <w:t xml:space="preserve">1,000 </w:t>
      </w:r>
      <w:r w:rsidR="001B1562" w:rsidRPr="00822574">
        <w:rPr>
          <w:rFonts w:ascii="Times New Roman" w:hAnsi="Times New Roman"/>
          <w:sz w:val="20"/>
          <w:szCs w:val="20"/>
        </w:rPr>
        <w:t xml:space="preserve">yang </w:t>
      </w:r>
      <w:proofErr w:type="spellStart"/>
      <w:r w:rsidR="001B1562" w:rsidRPr="00822574">
        <w:rPr>
          <w:rFonts w:ascii="Times New Roman" w:hAnsi="Times New Roman"/>
          <w:sz w:val="20"/>
          <w:szCs w:val="20"/>
        </w:rPr>
        <w:t>menunjukkan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tidak</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ada</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hubungan</w:t>
      </w:r>
      <w:proofErr w:type="spellEnd"/>
      <w:r w:rsidR="001B1562" w:rsidRPr="00822574">
        <w:rPr>
          <w:rFonts w:ascii="Times New Roman" w:hAnsi="Times New Roman"/>
          <w:sz w:val="20"/>
          <w:szCs w:val="20"/>
        </w:rPr>
        <w:t xml:space="preserve"> yang </w:t>
      </w:r>
      <w:proofErr w:type="spellStart"/>
      <w:r w:rsidR="001B1562" w:rsidRPr="00822574">
        <w:rPr>
          <w:rFonts w:ascii="Times New Roman" w:hAnsi="Times New Roman"/>
          <w:sz w:val="20"/>
          <w:szCs w:val="20"/>
        </w:rPr>
        <w:t>signifikan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antara</w:t>
      </w:r>
      <w:proofErr w:type="spellEnd"/>
      <w:r w:rsidR="001B1562" w:rsidRPr="00822574">
        <w:rPr>
          <w:rFonts w:ascii="Times New Roman" w:hAnsi="Times New Roman"/>
          <w:sz w:val="20"/>
          <w:szCs w:val="20"/>
        </w:rPr>
        <w:t xml:space="preserve"> </w:t>
      </w:r>
      <w:r w:rsidR="001B1562" w:rsidRPr="00822574">
        <w:rPr>
          <w:rFonts w:ascii="Times New Roman" w:hAnsi="Times New Roman"/>
          <w:sz w:val="20"/>
          <w:szCs w:val="20"/>
          <w:lang w:val="id-ID"/>
        </w:rPr>
        <w:t>jenis kelamin</w:t>
      </w:r>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dengan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kepatuhan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berobat</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penderita</w:t>
      </w:r>
      <w:proofErr w:type="spellEnd"/>
      <w:r w:rsidR="001B1562" w:rsidRPr="00822574">
        <w:rPr>
          <w:rFonts w:ascii="Times New Roman" w:hAnsi="Times New Roman"/>
          <w:sz w:val="20"/>
          <w:szCs w:val="20"/>
        </w:rPr>
        <w:t xml:space="preserve"> TB </w:t>
      </w:r>
      <w:proofErr w:type="spellStart"/>
      <w:r w:rsidR="001B1562" w:rsidRPr="00822574">
        <w:rPr>
          <w:rFonts w:ascii="Times New Roman" w:hAnsi="Times New Roman"/>
          <w:sz w:val="20"/>
          <w:szCs w:val="20"/>
        </w:rPr>
        <w:t>Paru</w:t>
      </w:r>
      <w:proofErr w:type="spellEnd"/>
      <w:r w:rsidR="001B1562" w:rsidRPr="00822574">
        <w:rPr>
          <w:rFonts w:ascii="Times New Roman" w:hAnsi="Times New Roman"/>
          <w:sz w:val="20"/>
          <w:szCs w:val="20"/>
        </w:rPr>
        <w:t xml:space="preserve"> di Wilayah </w:t>
      </w:r>
      <w:proofErr w:type="spellStart"/>
      <w:r w:rsidR="001B1562" w:rsidRPr="00822574">
        <w:rPr>
          <w:rFonts w:ascii="Times New Roman" w:hAnsi="Times New Roman"/>
          <w:sz w:val="20"/>
          <w:szCs w:val="20"/>
        </w:rPr>
        <w:t>Kerja</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Puskesmas</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Nguntoronadi</w:t>
      </w:r>
      <w:proofErr w:type="spellEnd"/>
      <w:r w:rsidR="001B1562" w:rsidRPr="00822574">
        <w:rPr>
          <w:rFonts w:ascii="Times New Roman" w:hAnsi="Times New Roman"/>
          <w:sz w:val="20"/>
          <w:szCs w:val="20"/>
        </w:rPr>
        <w:t xml:space="preserve"> I </w:t>
      </w:r>
      <w:proofErr w:type="spellStart"/>
      <w:r w:rsidR="001B1562" w:rsidRPr="00822574">
        <w:rPr>
          <w:rFonts w:ascii="Times New Roman" w:hAnsi="Times New Roman"/>
          <w:sz w:val="20"/>
          <w:szCs w:val="20"/>
        </w:rPr>
        <w:t>Kabupaten</w:t>
      </w:r>
      <w:proofErr w:type="spellEnd"/>
      <w:r w:rsidR="001B1562" w:rsidRPr="00822574">
        <w:rPr>
          <w:rFonts w:ascii="Times New Roman" w:hAnsi="Times New Roman"/>
          <w:sz w:val="20"/>
          <w:szCs w:val="20"/>
        </w:rPr>
        <w:t xml:space="preserve"> </w:t>
      </w:r>
      <w:proofErr w:type="spellStart"/>
      <w:r w:rsidR="001B1562" w:rsidRPr="00822574">
        <w:rPr>
          <w:rFonts w:ascii="Times New Roman" w:hAnsi="Times New Roman"/>
          <w:sz w:val="20"/>
          <w:szCs w:val="20"/>
        </w:rPr>
        <w:t>Wonogiri</w:t>
      </w:r>
      <w:proofErr w:type="spellEnd"/>
      <w:r w:rsidRPr="00822574">
        <w:rPr>
          <w:rFonts w:ascii="Times New Roman" w:hAnsi="Times New Roman"/>
          <w:sz w:val="20"/>
          <w:szCs w:val="20"/>
        </w:rPr>
        <w:t>.</w:t>
      </w:r>
      <w:r w:rsidR="001B1562" w:rsidRPr="00822574">
        <w:rPr>
          <w:rFonts w:ascii="Times New Roman" w:hAnsi="Times New Roman"/>
          <w:sz w:val="20"/>
          <w:szCs w:val="20"/>
          <w:lang w:val="id-ID"/>
        </w:rPr>
        <w:t xml:space="preserve"> Hasil penelitian menunjukan bahwa jumlah laki-laki dan perempuan yang tidak patuh tidak ada perbedaan yang signifikan, karena baik laki - laki maupun perempuan mempunyai beban kerja yang sama</w:t>
      </w:r>
      <w:r w:rsidR="000536C2" w:rsidRPr="00822574">
        <w:rPr>
          <w:rFonts w:ascii="Times New Roman" w:hAnsi="Times New Roman"/>
          <w:sz w:val="20"/>
          <w:szCs w:val="20"/>
          <w:lang w:val="id-ID"/>
        </w:rPr>
        <w:t xml:space="preserve"> </w:t>
      </w:r>
      <w:r w:rsidR="007437D4">
        <w:rPr>
          <w:rFonts w:ascii="Times New Roman" w:hAnsi="Times New Roman"/>
          <w:sz w:val="20"/>
          <w:szCs w:val="20"/>
          <w:lang w:val="id-ID"/>
        </w:rPr>
        <w:t>[</w:t>
      </w:r>
      <w:r w:rsidR="001A691F" w:rsidRPr="00822574">
        <w:rPr>
          <w:rFonts w:ascii="Times New Roman" w:hAnsi="Times New Roman"/>
          <w:sz w:val="20"/>
          <w:szCs w:val="20"/>
          <w:lang w:val="id-ID"/>
        </w:rPr>
        <w:t>10</w:t>
      </w:r>
      <w:r w:rsidR="007437D4">
        <w:rPr>
          <w:rFonts w:ascii="Times New Roman" w:hAnsi="Times New Roman"/>
          <w:sz w:val="20"/>
          <w:szCs w:val="20"/>
          <w:lang w:val="id-ID"/>
        </w:rPr>
        <w:t>]</w:t>
      </w:r>
      <w:r w:rsidR="001B1562" w:rsidRPr="00822574">
        <w:rPr>
          <w:rFonts w:ascii="Times New Roman" w:hAnsi="Times New Roman"/>
          <w:sz w:val="20"/>
          <w:szCs w:val="20"/>
          <w:lang w:val="id-ID"/>
        </w:rPr>
        <w:t>. Selain itu menurut Kondoy</w:t>
      </w:r>
      <w:r w:rsidR="007277DF" w:rsidRPr="00822574">
        <w:rPr>
          <w:rFonts w:ascii="Times New Roman" w:hAnsi="Times New Roman"/>
          <w:sz w:val="20"/>
          <w:szCs w:val="20"/>
          <w:lang w:val="id-ID"/>
        </w:rPr>
        <w:t xml:space="preserve">, </w:t>
      </w:r>
      <w:r w:rsidR="001B1562" w:rsidRPr="00822574">
        <w:rPr>
          <w:rFonts w:ascii="Times New Roman" w:hAnsi="Times New Roman"/>
          <w:sz w:val="20"/>
          <w:szCs w:val="20"/>
          <w:lang w:val="id-ID"/>
        </w:rPr>
        <w:t>dkk</w:t>
      </w:r>
      <w:r w:rsidR="007277DF" w:rsidRPr="00822574">
        <w:rPr>
          <w:rFonts w:ascii="Times New Roman" w:hAnsi="Times New Roman"/>
          <w:sz w:val="20"/>
          <w:szCs w:val="20"/>
          <w:lang w:val="id-ID"/>
        </w:rPr>
        <w:t xml:space="preserve"> tahun </w:t>
      </w:r>
      <w:r w:rsidR="001B1562" w:rsidRPr="00822574">
        <w:rPr>
          <w:rFonts w:ascii="Times New Roman" w:hAnsi="Times New Roman"/>
          <w:sz w:val="20"/>
          <w:szCs w:val="20"/>
          <w:lang w:val="id-ID"/>
        </w:rPr>
        <w:t xml:space="preserve">2014 </w:t>
      </w:r>
      <w:r w:rsidR="00DC2E46" w:rsidRPr="00822574">
        <w:rPr>
          <w:rFonts w:ascii="Times New Roman" w:hAnsi="Times New Roman"/>
          <w:sz w:val="20"/>
          <w:szCs w:val="20"/>
          <w:lang w:val="id-ID"/>
        </w:rPr>
        <w:t>h</w:t>
      </w:r>
      <w:r w:rsidR="001B1562" w:rsidRPr="00822574">
        <w:rPr>
          <w:rFonts w:ascii="Times New Roman" w:hAnsi="Times New Roman"/>
          <w:sz w:val="20"/>
          <w:szCs w:val="20"/>
          <w:lang w:val="id-ID"/>
        </w:rPr>
        <w:t xml:space="preserve">asil uji </w:t>
      </w:r>
      <w:r w:rsidR="00DC2E46" w:rsidRPr="00822574">
        <w:rPr>
          <w:rFonts w:ascii="Times New Roman" w:hAnsi="Times New Roman"/>
          <w:i/>
          <w:iCs/>
          <w:sz w:val="20"/>
          <w:szCs w:val="20"/>
          <w:lang w:val="id-ID"/>
        </w:rPr>
        <w:t>c</w:t>
      </w:r>
      <w:r w:rsidR="001B1562" w:rsidRPr="00822574">
        <w:rPr>
          <w:rFonts w:ascii="Times New Roman" w:hAnsi="Times New Roman"/>
          <w:i/>
          <w:iCs/>
          <w:sz w:val="20"/>
          <w:szCs w:val="20"/>
          <w:lang w:val="id-ID"/>
        </w:rPr>
        <w:t>hi square</w:t>
      </w:r>
      <w:r w:rsidR="001B1562" w:rsidRPr="00822574">
        <w:rPr>
          <w:rFonts w:ascii="Times New Roman" w:hAnsi="Times New Roman"/>
          <w:sz w:val="20"/>
          <w:szCs w:val="20"/>
          <w:lang w:val="id-ID"/>
        </w:rPr>
        <w:t xml:space="preserve"> menunjukkan</w:t>
      </w:r>
      <w:r w:rsidR="00DC2E46" w:rsidRPr="00822574">
        <w:rPr>
          <w:rFonts w:ascii="Times New Roman" w:hAnsi="Times New Roman"/>
          <w:sz w:val="20"/>
          <w:szCs w:val="20"/>
          <w:lang w:val="id-ID"/>
        </w:rPr>
        <w:t xml:space="preserve"> </w:t>
      </w:r>
      <w:r w:rsidR="00DC2E46" w:rsidRPr="00822574">
        <w:rPr>
          <w:rFonts w:ascii="Times New Roman" w:hAnsi="Times New Roman"/>
          <w:i/>
          <w:iCs/>
          <w:sz w:val="20"/>
          <w:szCs w:val="20"/>
          <w:lang w:val="id-ID"/>
        </w:rPr>
        <w:t>p value</w:t>
      </w:r>
      <w:r w:rsidR="00DC2E46" w:rsidRPr="00822574">
        <w:rPr>
          <w:rFonts w:ascii="Times New Roman" w:hAnsi="Times New Roman"/>
          <w:sz w:val="20"/>
          <w:szCs w:val="20"/>
          <w:lang w:val="id-ID"/>
        </w:rPr>
        <w:t xml:space="preserve"> = 0,459</w:t>
      </w:r>
      <w:r w:rsidR="001B1562" w:rsidRPr="00822574">
        <w:rPr>
          <w:rFonts w:ascii="Times New Roman" w:hAnsi="Times New Roman"/>
          <w:sz w:val="20"/>
          <w:szCs w:val="20"/>
          <w:lang w:val="id-ID"/>
        </w:rPr>
        <w:t xml:space="preserve">, bahwa jenis kelamin tidak mempunyai hubungan dengan tingkat kepatuhan berobat pasien TB Paru. Berdasarkan hasil penelitian di lapangan dalam satu rumah, beberapa generasi dalam rumah terkena penyakit TB Paru, mulai dari orang tua maupun anak-anaknya. Meskipun begitu, tidak semua dari anggota keluarga yang benar-benar patuh dalam menyelesaikan pengobatannya. Namun tingginya angka pasien laki-laki memungkinkan penularan yang luas. Hal ini dikarenakan kelompok laki-laki kebanyakan keluar rumah mencari nafkah, dengan frekuensi keluar rumah yang memungkinkan terjadinya penularan penyakit TB Paru, mobilitas yang tinggi dari pada perempuan sehingga kemungkinan lebih besar, selain itu kebiasaan merokok dan mengkonsumsi alkohol pada laki-laki dapat menurunkan kekebalan tubuh sehingga mudah terkena TB paru </w:t>
      </w:r>
      <w:r w:rsidR="007437D4">
        <w:rPr>
          <w:rFonts w:ascii="Times New Roman" w:hAnsi="Times New Roman"/>
          <w:sz w:val="20"/>
          <w:szCs w:val="20"/>
          <w:lang w:val="id-ID"/>
        </w:rPr>
        <w:t>[</w:t>
      </w:r>
      <w:r w:rsidR="003B68FE" w:rsidRPr="00822574">
        <w:rPr>
          <w:rFonts w:ascii="Times New Roman" w:hAnsi="Times New Roman"/>
          <w:sz w:val="20"/>
          <w:szCs w:val="20"/>
          <w:lang w:val="id-ID"/>
        </w:rPr>
        <w:t>1</w:t>
      </w:r>
      <w:r w:rsidR="007437D4">
        <w:rPr>
          <w:rFonts w:ascii="Times New Roman" w:hAnsi="Times New Roman"/>
          <w:sz w:val="20"/>
          <w:szCs w:val="20"/>
          <w:lang w:val="id-ID"/>
        </w:rPr>
        <w:t>1]</w:t>
      </w:r>
      <w:r w:rsidR="000536C2" w:rsidRPr="00822574">
        <w:rPr>
          <w:rFonts w:ascii="Times New Roman" w:hAnsi="Times New Roman"/>
          <w:sz w:val="20"/>
          <w:szCs w:val="20"/>
          <w:lang w:val="id-ID"/>
        </w:rPr>
        <w:t>.</w:t>
      </w:r>
    </w:p>
    <w:p w:rsidR="00034E2D" w:rsidRPr="00822574" w:rsidRDefault="00034E2D" w:rsidP="00B96731">
      <w:pPr>
        <w:autoSpaceDE w:val="0"/>
        <w:autoSpaceDN w:val="0"/>
        <w:adjustRightInd w:val="0"/>
        <w:spacing w:after="0" w:line="240" w:lineRule="auto"/>
        <w:ind w:firstLine="283"/>
        <w:jc w:val="both"/>
        <w:rPr>
          <w:rFonts w:ascii="Times New Roman" w:hAnsi="Times New Roman"/>
          <w:sz w:val="20"/>
          <w:szCs w:val="20"/>
          <w:lang w:val="id-ID"/>
        </w:rPr>
      </w:pPr>
      <w:proofErr w:type="spellStart"/>
      <w:r w:rsidRPr="00822574">
        <w:rPr>
          <w:rFonts w:ascii="Times New Roman" w:hAnsi="Times New Roman"/>
          <w:sz w:val="20"/>
          <w:szCs w:val="20"/>
        </w:rPr>
        <w:t>Berdasarkan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hasil</w:t>
      </w:r>
      <w:proofErr w:type="spellEnd"/>
      <w:r w:rsidRPr="00822574">
        <w:rPr>
          <w:rFonts w:ascii="Times New Roman" w:hAnsi="Times New Roman"/>
          <w:sz w:val="20"/>
          <w:szCs w:val="20"/>
        </w:rPr>
        <w:t xml:space="preserve"> uji </w:t>
      </w:r>
      <w:r w:rsidR="00836B1D" w:rsidRPr="00822574">
        <w:rPr>
          <w:rFonts w:ascii="Times New Roman" w:hAnsi="Times New Roman"/>
          <w:i/>
          <w:iCs/>
          <w:sz w:val="20"/>
          <w:szCs w:val="20"/>
          <w:lang w:val="id-ID"/>
        </w:rPr>
        <w:t>fisher exact</w:t>
      </w:r>
      <w:r w:rsidR="00836B1D" w:rsidRPr="00822574">
        <w:rPr>
          <w:rFonts w:ascii="Times New Roman" w:hAnsi="Times New Roman"/>
          <w:sz w:val="20"/>
          <w:szCs w:val="20"/>
          <w:lang w:val="id-ID"/>
        </w:rPr>
        <w:t xml:space="preserve"> </w:t>
      </w:r>
      <w:proofErr w:type="spellStart"/>
      <w:r w:rsidRPr="00822574">
        <w:rPr>
          <w:rFonts w:ascii="Times New Roman" w:hAnsi="Times New Roman"/>
          <w:sz w:val="20"/>
          <w:szCs w:val="20"/>
        </w:rPr>
        <w:t>dapat</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diketahui</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bahwa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ada</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hubungan</w:t>
      </w:r>
      <w:proofErr w:type="spellEnd"/>
      <w:r w:rsidRPr="00822574">
        <w:rPr>
          <w:rFonts w:ascii="Times New Roman" w:hAnsi="Times New Roman"/>
          <w:sz w:val="20"/>
          <w:szCs w:val="20"/>
        </w:rPr>
        <w:t xml:space="preserve"> </w:t>
      </w:r>
      <w:proofErr w:type="spellStart"/>
      <w:r w:rsidRPr="00822574">
        <w:rPr>
          <w:rFonts w:ascii="Times New Roman" w:hAnsi="Times New Roman"/>
          <w:sz w:val="20"/>
          <w:szCs w:val="20"/>
        </w:rPr>
        <w:t>antara</w:t>
      </w:r>
      <w:proofErr w:type="spellEnd"/>
      <w:r w:rsidRPr="00822574">
        <w:rPr>
          <w:rFonts w:ascii="Times New Roman" w:hAnsi="Times New Roman"/>
          <w:sz w:val="20"/>
          <w:szCs w:val="20"/>
        </w:rPr>
        <w:t xml:space="preserve"> </w:t>
      </w:r>
      <w:r w:rsidR="00836B1D" w:rsidRPr="00822574">
        <w:rPr>
          <w:rFonts w:ascii="Times New Roman" w:hAnsi="Times New Roman"/>
          <w:sz w:val="20"/>
          <w:szCs w:val="20"/>
          <w:lang w:val="id-ID"/>
        </w:rPr>
        <w:t>pengetahuan</w:t>
      </w:r>
      <w:r w:rsidRPr="00822574">
        <w:rPr>
          <w:rFonts w:ascii="Times New Roman" w:hAnsi="Times New Roman"/>
          <w:sz w:val="20"/>
          <w:szCs w:val="20"/>
        </w:rPr>
        <w:t xml:space="preserve"> </w:t>
      </w:r>
      <w:proofErr w:type="spellStart"/>
      <w:r w:rsidRPr="00822574">
        <w:rPr>
          <w:rFonts w:ascii="Times New Roman" w:hAnsi="Times New Roman"/>
          <w:sz w:val="20"/>
          <w:szCs w:val="20"/>
        </w:rPr>
        <w:t>dengan</w:t>
      </w:r>
      <w:proofErr w:type="spellEnd"/>
      <w:r w:rsidRPr="00822574">
        <w:rPr>
          <w:rFonts w:ascii="Times New Roman" w:hAnsi="Times New Roman"/>
          <w:sz w:val="20"/>
          <w:szCs w:val="20"/>
        </w:rPr>
        <w:t xml:space="preserve"> </w:t>
      </w:r>
      <w:r w:rsidR="00836B1D" w:rsidRPr="00822574">
        <w:rPr>
          <w:rFonts w:ascii="Times New Roman" w:hAnsi="Times New Roman"/>
          <w:sz w:val="20"/>
          <w:szCs w:val="20"/>
          <w:lang w:val="id-ID"/>
        </w:rPr>
        <w:t>kepatuhan minum obat anti tuberkulosis</w:t>
      </w:r>
      <w:r w:rsidR="00254934" w:rsidRPr="00822574">
        <w:rPr>
          <w:rFonts w:ascii="Times New Roman" w:hAnsi="Times New Roman"/>
          <w:sz w:val="20"/>
          <w:szCs w:val="20"/>
          <w:lang w:val="id-ID"/>
        </w:rPr>
        <w:t xml:space="preserve"> (</w:t>
      </w:r>
      <w:r w:rsidR="00254934" w:rsidRPr="00822574">
        <w:rPr>
          <w:rFonts w:ascii="Times New Roman" w:hAnsi="Times New Roman"/>
          <w:i/>
          <w:iCs/>
          <w:sz w:val="20"/>
          <w:szCs w:val="20"/>
          <w:lang w:val="id-ID"/>
        </w:rPr>
        <w:t>p value</w:t>
      </w:r>
      <w:r w:rsidR="00254934" w:rsidRPr="00822574">
        <w:rPr>
          <w:rFonts w:ascii="Times New Roman" w:hAnsi="Times New Roman"/>
          <w:sz w:val="20"/>
          <w:szCs w:val="20"/>
          <w:lang w:val="id-ID"/>
        </w:rPr>
        <w:t xml:space="preserve"> = 0,0</w:t>
      </w:r>
      <w:r w:rsidR="00EB4739" w:rsidRPr="00822574">
        <w:rPr>
          <w:rFonts w:ascii="Times New Roman" w:hAnsi="Times New Roman"/>
          <w:sz w:val="20"/>
          <w:szCs w:val="20"/>
          <w:lang w:val="id-ID"/>
        </w:rPr>
        <w:t>19</w:t>
      </w:r>
      <w:r w:rsidR="00254934" w:rsidRPr="00822574">
        <w:rPr>
          <w:rFonts w:ascii="Times New Roman" w:hAnsi="Times New Roman"/>
          <w:sz w:val="20"/>
          <w:szCs w:val="20"/>
          <w:lang w:val="id-ID"/>
        </w:rPr>
        <w:t>)</w:t>
      </w:r>
      <w:r w:rsidRPr="00822574">
        <w:rPr>
          <w:rFonts w:ascii="Times New Roman" w:hAnsi="Times New Roman"/>
          <w:sz w:val="20"/>
          <w:szCs w:val="20"/>
        </w:rPr>
        <w:t xml:space="preserve">. </w:t>
      </w:r>
      <w:proofErr w:type="spellStart"/>
      <w:r w:rsidR="007718E4" w:rsidRPr="00822574">
        <w:rPr>
          <w:rFonts w:ascii="Times New Roman" w:hAnsi="Times New Roman"/>
          <w:sz w:val="20"/>
          <w:szCs w:val="20"/>
        </w:rPr>
        <w:t>Semakin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tinggi</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pengetahuan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responden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maka</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akan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semakin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patuh</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terhadap</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minum</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obat</w:t>
      </w:r>
      <w:proofErr w:type="spellEnd"/>
      <w:r w:rsidR="007718E4" w:rsidRPr="00822574">
        <w:rPr>
          <w:rFonts w:ascii="Times New Roman" w:hAnsi="Times New Roman"/>
          <w:sz w:val="20"/>
          <w:szCs w:val="20"/>
        </w:rPr>
        <w:t xml:space="preserve"> TB </w:t>
      </w:r>
      <w:proofErr w:type="spellStart"/>
      <w:r w:rsidR="007718E4" w:rsidRPr="00822574">
        <w:rPr>
          <w:rFonts w:ascii="Times New Roman" w:hAnsi="Times New Roman"/>
          <w:sz w:val="20"/>
          <w:szCs w:val="20"/>
        </w:rPr>
        <w:t>patu</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Sebaliknya</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semakin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rendah</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pengetahuan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maka</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semakin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tidak</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patuh</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responden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terhadap</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minum</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obat</w:t>
      </w:r>
      <w:proofErr w:type="spellEnd"/>
      <w:r w:rsidR="007718E4" w:rsidRPr="00822574">
        <w:rPr>
          <w:rFonts w:ascii="Times New Roman" w:hAnsi="Times New Roman"/>
          <w:sz w:val="20"/>
          <w:szCs w:val="20"/>
        </w:rPr>
        <w:t xml:space="preserve"> TB </w:t>
      </w:r>
      <w:proofErr w:type="spellStart"/>
      <w:r w:rsidR="007718E4" w:rsidRPr="00822574">
        <w:rPr>
          <w:rFonts w:ascii="Times New Roman" w:hAnsi="Times New Roman"/>
          <w:sz w:val="20"/>
          <w:szCs w:val="20"/>
        </w:rPr>
        <w:t>paru</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Pengetahuan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responden</w:t>
      </w:r>
      <w:proofErr w:type="spellEnd"/>
      <w:r w:rsidR="007718E4" w:rsidRPr="00822574">
        <w:rPr>
          <w:rFonts w:ascii="Times New Roman" w:hAnsi="Times New Roman"/>
          <w:sz w:val="20"/>
          <w:szCs w:val="20"/>
        </w:rPr>
        <w:t xml:space="preserve"> yang </w:t>
      </w:r>
      <w:proofErr w:type="spellStart"/>
      <w:r w:rsidR="007718E4" w:rsidRPr="00822574">
        <w:rPr>
          <w:rFonts w:ascii="Times New Roman" w:hAnsi="Times New Roman"/>
          <w:sz w:val="20"/>
          <w:szCs w:val="20"/>
        </w:rPr>
        <w:t>tinggi</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tentang</w:t>
      </w:r>
      <w:proofErr w:type="spellEnd"/>
      <w:r w:rsidR="007718E4" w:rsidRPr="00822574">
        <w:rPr>
          <w:rFonts w:ascii="Times New Roman" w:hAnsi="Times New Roman"/>
          <w:sz w:val="20"/>
          <w:szCs w:val="20"/>
        </w:rPr>
        <w:t xml:space="preserve"> lama </w:t>
      </w:r>
      <w:proofErr w:type="spellStart"/>
      <w:r w:rsidR="007718E4" w:rsidRPr="00822574">
        <w:rPr>
          <w:rFonts w:ascii="Times New Roman" w:hAnsi="Times New Roman"/>
          <w:sz w:val="20"/>
          <w:szCs w:val="20"/>
        </w:rPr>
        <w:t>pengobatan</w:t>
      </w:r>
      <w:proofErr w:type="spellEnd"/>
      <w:r w:rsidR="007718E4" w:rsidRPr="00822574">
        <w:rPr>
          <w:rFonts w:ascii="Times New Roman" w:hAnsi="Times New Roman"/>
          <w:sz w:val="20"/>
          <w:szCs w:val="20"/>
        </w:rPr>
        <w:t xml:space="preserve"> TB </w:t>
      </w:r>
      <w:proofErr w:type="spellStart"/>
      <w:r w:rsidR="007718E4" w:rsidRPr="00822574">
        <w:rPr>
          <w:rFonts w:ascii="Times New Roman" w:hAnsi="Times New Roman"/>
          <w:sz w:val="20"/>
          <w:szCs w:val="20"/>
        </w:rPr>
        <w:t>sampai</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dinyatakan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sembuh</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maka</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responden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tersebut</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patuh</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dalam</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minum</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obat</w:t>
      </w:r>
      <w:proofErr w:type="spellEnd"/>
      <w:r w:rsidR="007718E4" w:rsidRPr="00822574">
        <w:rPr>
          <w:rFonts w:ascii="Times New Roman" w:hAnsi="Times New Roman"/>
          <w:sz w:val="20"/>
          <w:szCs w:val="20"/>
        </w:rPr>
        <w:t xml:space="preserve"> TB </w:t>
      </w:r>
      <w:proofErr w:type="spellStart"/>
      <w:r w:rsidR="007718E4" w:rsidRPr="00822574">
        <w:rPr>
          <w:rFonts w:ascii="Times New Roman" w:hAnsi="Times New Roman"/>
          <w:sz w:val="20"/>
          <w:szCs w:val="20"/>
        </w:rPr>
        <w:t>sesuai</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jadwal</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dari</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keterangan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petugas</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kesehatan</w:t>
      </w:r>
      <w:proofErr w:type="spellEnd"/>
      <w:r w:rsidR="007718E4" w:rsidRPr="00822574">
        <w:rPr>
          <w:rFonts w:ascii="Times New Roman" w:hAnsi="Times New Roman"/>
          <w:sz w:val="20"/>
          <w:szCs w:val="20"/>
        </w:rPr>
        <w:t>.</w:t>
      </w:r>
      <w:r w:rsidR="007718E4" w:rsidRPr="00822574">
        <w:rPr>
          <w:rFonts w:ascii="Times New Roman" w:hAnsi="Times New Roman"/>
          <w:sz w:val="20"/>
          <w:szCs w:val="20"/>
          <w:lang w:val="id-ID"/>
        </w:rPr>
        <w:t xml:space="preserve"> Berdasarkan hasil lapangan, hal ini dikarenakan setiap pasien TB paru baru pasti akan dijelaskan terkait penyakit TB paru seperti penjelasan cara penularan, pengobatan, dan pencegahan penularan.</w:t>
      </w:r>
      <w:r w:rsidRPr="00822574">
        <w:rPr>
          <w:rFonts w:ascii="Times New Roman" w:hAnsi="Times New Roman"/>
          <w:sz w:val="20"/>
          <w:szCs w:val="20"/>
        </w:rPr>
        <w:t xml:space="preserve">  </w:t>
      </w:r>
      <w:r w:rsidR="007718E4" w:rsidRPr="00822574">
        <w:rPr>
          <w:rFonts w:ascii="Times New Roman" w:hAnsi="Times New Roman"/>
          <w:sz w:val="20"/>
          <w:szCs w:val="20"/>
        </w:rPr>
        <w:t xml:space="preserve">Hasil </w:t>
      </w:r>
      <w:proofErr w:type="spellStart"/>
      <w:r w:rsidR="007718E4" w:rsidRPr="00822574">
        <w:rPr>
          <w:rFonts w:ascii="Times New Roman" w:hAnsi="Times New Roman"/>
          <w:sz w:val="20"/>
          <w:szCs w:val="20"/>
        </w:rPr>
        <w:t>penelitian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ini</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sejalan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dengan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penelitian</w:t>
      </w:r>
      <w:proofErr w:type="spellEnd"/>
      <w:r w:rsidR="007718E4" w:rsidRPr="00822574">
        <w:rPr>
          <w:rFonts w:ascii="Times New Roman" w:hAnsi="Times New Roman"/>
          <w:sz w:val="20"/>
          <w:szCs w:val="20"/>
        </w:rPr>
        <w:t xml:space="preserve"> yang </w:t>
      </w:r>
      <w:proofErr w:type="spellStart"/>
      <w:r w:rsidR="007718E4" w:rsidRPr="00822574">
        <w:rPr>
          <w:rFonts w:ascii="Times New Roman" w:hAnsi="Times New Roman"/>
          <w:sz w:val="20"/>
          <w:szCs w:val="20"/>
        </w:rPr>
        <w:t>dilakukan</w:t>
      </w:r>
      <w:proofErr w:type="spellEnd"/>
      <w:r w:rsidR="007718E4" w:rsidRPr="00822574">
        <w:rPr>
          <w:rFonts w:ascii="Times New Roman" w:hAnsi="Times New Roman"/>
          <w:sz w:val="20"/>
          <w:szCs w:val="20"/>
        </w:rPr>
        <w:t xml:space="preserve"> oleh </w:t>
      </w:r>
      <w:proofErr w:type="spellStart"/>
      <w:r w:rsidR="007718E4" w:rsidRPr="00822574">
        <w:rPr>
          <w:rFonts w:ascii="Times New Roman" w:hAnsi="Times New Roman"/>
          <w:sz w:val="20"/>
          <w:szCs w:val="20"/>
        </w:rPr>
        <w:t>Aprianor</w:t>
      </w:r>
      <w:proofErr w:type="spellEnd"/>
      <w:r w:rsidR="007718E4" w:rsidRPr="00822574">
        <w:rPr>
          <w:rFonts w:ascii="Times New Roman" w:hAnsi="Times New Roman"/>
          <w:sz w:val="20"/>
          <w:szCs w:val="20"/>
        </w:rPr>
        <w:t xml:space="preserve"> </w:t>
      </w:r>
      <w:r w:rsidR="007277DF" w:rsidRPr="00822574">
        <w:rPr>
          <w:rFonts w:ascii="Times New Roman" w:hAnsi="Times New Roman"/>
          <w:sz w:val="20"/>
          <w:szCs w:val="20"/>
          <w:lang w:val="id-ID"/>
        </w:rPr>
        <w:t xml:space="preserve">tahun </w:t>
      </w:r>
      <w:r w:rsidR="007718E4" w:rsidRPr="00822574">
        <w:rPr>
          <w:rFonts w:ascii="Times New Roman" w:hAnsi="Times New Roman"/>
          <w:sz w:val="20"/>
          <w:szCs w:val="20"/>
        </w:rPr>
        <w:t xml:space="preserve">2018 </w:t>
      </w:r>
      <w:proofErr w:type="spellStart"/>
      <w:r w:rsidR="00DC2E46" w:rsidRPr="00822574">
        <w:rPr>
          <w:rFonts w:ascii="Times New Roman" w:hAnsi="Times New Roman"/>
          <w:sz w:val="20"/>
          <w:szCs w:val="20"/>
        </w:rPr>
        <w:t>diperoleh</w:t>
      </w:r>
      <w:proofErr w:type="spellEnd"/>
      <w:r w:rsidR="00DC2E46" w:rsidRPr="00822574">
        <w:rPr>
          <w:rFonts w:ascii="Times New Roman" w:hAnsi="Times New Roman"/>
          <w:sz w:val="20"/>
          <w:szCs w:val="20"/>
        </w:rPr>
        <w:t xml:space="preserve"> </w:t>
      </w:r>
      <w:proofErr w:type="spellStart"/>
      <w:r w:rsidR="00DC2E46" w:rsidRPr="00822574">
        <w:rPr>
          <w:rFonts w:ascii="Times New Roman" w:hAnsi="Times New Roman"/>
          <w:sz w:val="20"/>
          <w:szCs w:val="20"/>
        </w:rPr>
        <w:t>nilai</w:t>
      </w:r>
      <w:proofErr w:type="spellEnd"/>
      <w:r w:rsidR="00DC2E46" w:rsidRPr="00822574">
        <w:rPr>
          <w:rFonts w:ascii="Times New Roman" w:hAnsi="Times New Roman"/>
          <w:sz w:val="20"/>
          <w:szCs w:val="20"/>
        </w:rPr>
        <w:t xml:space="preserve"> p value 0,006 &gt; 0,05</w:t>
      </w:r>
      <w:r w:rsidR="00DC2E46" w:rsidRPr="00822574">
        <w:rPr>
          <w:rFonts w:ascii="Times New Roman" w:hAnsi="Times New Roman"/>
          <w:sz w:val="20"/>
          <w:szCs w:val="20"/>
          <w:lang w:val="id-ID"/>
        </w:rPr>
        <w:t xml:space="preserve"> </w:t>
      </w:r>
      <w:proofErr w:type="spellStart"/>
      <w:r w:rsidR="007718E4" w:rsidRPr="00822574">
        <w:rPr>
          <w:rFonts w:ascii="Times New Roman" w:hAnsi="Times New Roman"/>
          <w:sz w:val="20"/>
          <w:szCs w:val="20"/>
        </w:rPr>
        <w:t>menunjukkan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bahwa</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terdapat</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hubungan</w:t>
      </w:r>
      <w:proofErr w:type="spellEnd"/>
      <w:r w:rsidR="007718E4" w:rsidRPr="00822574">
        <w:rPr>
          <w:rFonts w:ascii="Times New Roman" w:hAnsi="Times New Roman"/>
          <w:sz w:val="20"/>
          <w:szCs w:val="20"/>
        </w:rPr>
        <w:t xml:space="preserve"> yang </w:t>
      </w:r>
      <w:proofErr w:type="spellStart"/>
      <w:r w:rsidR="007718E4" w:rsidRPr="00822574">
        <w:rPr>
          <w:rFonts w:ascii="Times New Roman" w:hAnsi="Times New Roman"/>
          <w:sz w:val="20"/>
          <w:szCs w:val="20"/>
        </w:rPr>
        <w:t>signifikan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antara</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pengetahuan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dengan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kepatuhan</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minum</w:t>
      </w:r>
      <w:proofErr w:type="spellEnd"/>
      <w:r w:rsidR="007718E4" w:rsidRPr="00822574">
        <w:rPr>
          <w:rFonts w:ascii="Times New Roman" w:hAnsi="Times New Roman"/>
          <w:sz w:val="20"/>
          <w:szCs w:val="20"/>
        </w:rPr>
        <w:t xml:space="preserve"> </w:t>
      </w:r>
      <w:proofErr w:type="spellStart"/>
      <w:r w:rsidR="007718E4" w:rsidRPr="00822574">
        <w:rPr>
          <w:rFonts w:ascii="Times New Roman" w:hAnsi="Times New Roman"/>
          <w:sz w:val="20"/>
          <w:szCs w:val="20"/>
        </w:rPr>
        <w:t>obat</w:t>
      </w:r>
      <w:proofErr w:type="spellEnd"/>
      <w:r w:rsidR="007718E4" w:rsidRPr="00822574">
        <w:rPr>
          <w:rFonts w:ascii="Times New Roman" w:hAnsi="Times New Roman"/>
          <w:sz w:val="20"/>
          <w:szCs w:val="20"/>
        </w:rPr>
        <w:t xml:space="preserve"> </w:t>
      </w:r>
      <w:r w:rsidR="007437D4">
        <w:rPr>
          <w:rFonts w:ascii="Times New Roman" w:hAnsi="Times New Roman"/>
          <w:sz w:val="20"/>
          <w:szCs w:val="20"/>
          <w:lang w:val="id-ID"/>
        </w:rPr>
        <w:t>[12]</w:t>
      </w:r>
      <w:r w:rsidR="007718E4" w:rsidRPr="00822574">
        <w:rPr>
          <w:rFonts w:ascii="Times New Roman" w:hAnsi="Times New Roman"/>
          <w:sz w:val="20"/>
          <w:szCs w:val="20"/>
          <w:lang w:val="id-ID"/>
        </w:rPr>
        <w:t>. Selain itu penelitian Prihananta</w:t>
      </w:r>
      <w:r w:rsidR="007277DF" w:rsidRPr="00822574">
        <w:rPr>
          <w:rFonts w:ascii="Times New Roman" w:hAnsi="Times New Roman"/>
          <w:sz w:val="20"/>
          <w:szCs w:val="20"/>
          <w:lang w:val="id-ID"/>
        </w:rPr>
        <w:t xml:space="preserve"> tahun </w:t>
      </w:r>
      <w:r w:rsidR="007718E4" w:rsidRPr="00822574">
        <w:rPr>
          <w:rFonts w:ascii="Times New Roman" w:hAnsi="Times New Roman"/>
          <w:sz w:val="20"/>
          <w:szCs w:val="20"/>
          <w:lang w:val="id-ID"/>
        </w:rPr>
        <w:t xml:space="preserve">2016 bahwa pengetahuan dengan tingkat kepatuhan pengobatan pada pasien tuberkulosis paru di RSUD dr.Soehadi Prijonegoro Sragen dengan hasil nilai signifikansi (p) sebesar 0,009. Sehingga dapat diartikan bahwa ada hubungan ada hubungan yang signifikan antara pengetahuan dengan tingkat kepatuhan pengobatan pada pasien tuberkulosis di RSUD dr.Soehadi Prijonegoro Sragen. Semakin baik pengetahuan pasien Tuberkulosis paru maka semakin baik pula kepatuhan pasien Tuberkulosis paru dalam berobat. Faktor-faktor yang mempengaruhi keteraturan minum obat pada pasien Tuberkulosis paru selain pengetahuan dari pasien itu sendiri juga pengetahuan dari orang yang mengawasi dalam minum obat, misalnya keluarga atau tenaga kesehatan. Dengan adanya hubungan yang positif antara pengetahuan dan tingkat kepatuhan tersebut maka hal ini menuntut pihak terkait untuk memberikan penyuluhan kepada masyarakat akan bahaya penyakit Tuberkulosis paru dan pentingnya kepatuhan dalam berobat. Penyuluhan dengan media yang tepat, cara yang tepat kepada sasaran yang tepat pula tentunnya akan dapat membantu meningkatkan pengetahuan dari pasien, sehingga tingkat kepatuhan dalam berobat juga akan semakin meningkat </w:t>
      </w:r>
      <w:r w:rsidR="007437D4">
        <w:rPr>
          <w:rFonts w:ascii="Times New Roman" w:hAnsi="Times New Roman"/>
          <w:sz w:val="20"/>
          <w:szCs w:val="20"/>
          <w:lang w:val="id-ID"/>
        </w:rPr>
        <w:t>[</w:t>
      </w:r>
      <w:r w:rsidR="003B68FE" w:rsidRPr="00822574">
        <w:rPr>
          <w:rFonts w:ascii="Times New Roman" w:hAnsi="Times New Roman"/>
          <w:sz w:val="20"/>
          <w:szCs w:val="20"/>
          <w:lang w:val="id-ID"/>
        </w:rPr>
        <w:t>1</w:t>
      </w:r>
      <w:r w:rsidR="00EB4739" w:rsidRPr="00822574">
        <w:rPr>
          <w:rFonts w:ascii="Times New Roman" w:hAnsi="Times New Roman"/>
          <w:sz w:val="20"/>
          <w:szCs w:val="20"/>
          <w:lang w:val="id-ID"/>
        </w:rPr>
        <w:t>3</w:t>
      </w:r>
      <w:r w:rsidR="007437D4">
        <w:rPr>
          <w:rFonts w:ascii="Times New Roman" w:hAnsi="Times New Roman"/>
          <w:sz w:val="20"/>
          <w:szCs w:val="20"/>
          <w:lang w:val="id-ID"/>
        </w:rPr>
        <w:t>]</w:t>
      </w:r>
      <w:r w:rsidR="007718E4" w:rsidRPr="00822574">
        <w:rPr>
          <w:rFonts w:ascii="Times New Roman" w:hAnsi="Times New Roman"/>
          <w:sz w:val="20"/>
          <w:szCs w:val="20"/>
          <w:lang w:val="id-ID"/>
        </w:rPr>
        <w:t>.</w:t>
      </w:r>
    </w:p>
    <w:p w:rsidR="00EB4739" w:rsidRPr="00822574" w:rsidRDefault="00EB4739" w:rsidP="000F39A2">
      <w:pPr>
        <w:autoSpaceDE w:val="0"/>
        <w:autoSpaceDN w:val="0"/>
        <w:adjustRightInd w:val="0"/>
        <w:spacing w:after="0" w:line="240" w:lineRule="auto"/>
        <w:ind w:firstLine="567"/>
        <w:jc w:val="both"/>
        <w:rPr>
          <w:rFonts w:ascii="Times New Roman" w:hAnsi="Times New Roman"/>
          <w:sz w:val="20"/>
          <w:szCs w:val="20"/>
          <w:lang w:val="id-ID"/>
        </w:rPr>
      </w:pPr>
    </w:p>
    <w:p w:rsidR="00951E25" w:rsidRDefault="00951E25" w:rsidP="00951E25">
      <w:pPr>
        <w:pStyle w:val="ListParagraph"/>
        <w:numPr>
          <w:ilvl w:val="0"/>
          <w:numId w:val="15"/>
        </w:numPr>
        <w:spacing w:after="0" w:line="240" w:lineRule="auto"/>
        <w:ind w:left="284" w:hanging="284"/>
        <w:rPr>
          <w:rFonts w:ascii="Times New Roman" w:hAnsi="Times New Roman"/>
          <w:b/>
          <w:sz w:val="24"/>
          <w:szCs w:val="24"/>
        </w:rPr>
      </w:pPr>
      <w:proofErr w:type="spellStart"/>
      <w:r w:rsidRPr="00951E25">
        <w:rPr>
          <w:rFonts w:ascii="Times New Roman" w:hAnsi="Times New Roman"/>
          <w:b/>
          <w:sz w:val="24"/>
          <w:szCs w:val="24"/>
        </w:rPr>
        <w:t>Penutup</w:t>
      </w:r>
      <w:proofErr w:type="spellEnd"/>
    </w:p>
    <w:p w:rsidR="00D746DF" w:rsidRPr="00822574" w:rsidRDefault="00D746DF" w:rsidP="00951E25">
      <w:pPr>
        <w:pStyle w:val="ListParagraph"/>
        <w:spacing w:after="0" w:line="240" w:lineRule="auto"/>
        <w:ind w:left="0" w:firstLine="283"/>
        <w:jc w:val="both"/>
        <w:rPr>
          <w:rFonts w:ascii="Times New Roman" w:hAnsi="Times New Roman"/>
          <w:sz w:val="20"/>
          <w:szCs w:val="20"/>
          <w:lang w:val="id-ID"/>
        </w:rPr>
      </w:pPr>
      <w:r w:rsidRPr="00951E25">
        <w:rPr>
          <w:rFonts w:ascii="Times New Roman" w:hAnsi="Times New Roman"/>
          <w:sz w:val="20"/>
          <w:szCs w:val="20"/>
          <w:lang w:val="id-ID" w:eastAsia="x-none"/>
        </w:rPr>
        <w:t>Berdasarkan hasil penelitian</w:t>
      </w:r>
      <w:r w:rsidR="00951E25">
        <w:rPr>
          <w:rFonts w:ascii="Times New Roman" w:hAnsi="Times New Roman"/>
          <w:sz w:val="20"/>
          <w:szCs w:val="20"/>
          <w:lang w:val="id-ID" w:eastAsia="x-none"/>
        </w:rPr>
        <w:t xml:space="preserve"> ini</w:t>
      </w:r>
      <w:r w:rsidRPr="00951E25">
        <w:rPr>
          <w:rFonts w:ascii="Times New Roman" w:hAnsi="Times New Roman"/>
          <w:sz w:val="20"/>
          <w:szCs w:val="20"/>
          <w:lang w:val="id-ID" w:eastAsia="x-none"/>
        </w:rPr>
        <w:t xml:space="preserve">, </w:t>
      </w:r>
      <w:r w:rsidR="00951E25">
        <w:rPr>
          <w:rFonts w:ascii="Times New Roman" w:hAnsi="Times New Roman"/>
          <w:sz w:val="20"/>
          <w:szCs w:val="20"/>
          <w:lang w:val="id-ID" w:eastAsia="x-none"/>
        </w:rPr>
        <w:t>maka</w:t>
      </w:r>
      <w:r w:rsidRPr="00951E25">
        <w:rPr>
          <w:rFonts w:ascii="Times New Roman" w:hAnsi="Times New Roman"/>
          <w:sz w:val="20"/>
          <w:szCs w:val="20"/>
          <w:lang w:val="id-ID" w:eastAsia="x-none"/>
        </w:rPr>
        <w:t xml:space="preserve"> simpulan </w:t>
      </w:r>
      <w:r w:rsidR="00951E25">
        <w:rPr>
          <w:rFonts w:ascii="Times New Roman" w:hAnsi="Times New Roman"/>
          <w:sz w:val="20"/>
          <w:szCs w:val="20"/>
          <w:lang w:val="id-ID" w:eastAsia="x-none"/>
        </w:rPr>
        <w:t xml:space="preserve">yang diperoleh adalah terdapat hubungan antara pengetahuan </w:t>
      </w:r>
      <w:r w:rsidR="00E31B1F" w:rsidRPr="00822574">
        <w:rPr>
          <w:rFonts w:ascii="Times New Roman" w:hAnsi="Times New Roman"/>
          <w:sz w:val="20"/>
          <w:szCs w:val="20"/>
          <w:lang w:val="id-ID" w:eastAsia="x-none"/>
        </w:rPr>
        <w:t xml:space="preserve">dengan </w:t>
      </w:r>
      <w:r w:rsidR="00BA62CE" w:rsidRPr="00822574">
        <w:rPr>
          <w:rFonts w:ascii="Times New Roman" w:hAnsi="Times New Roman"/>
          <w:sz w:val="20"/>
          <w:szCs w:val="20"/>
          <w:lang w:val="id-ID" w:eastAsia="x-none"/>
        </w:rPr>
        <w:t>kepatuhan minum obat anti tuberkulosis pada pasien tuberkulosis paru diwilayah kerja Puskesmas Pekaumaun Kota Banjarmasin</w:t>
      </w:r>
      <w:r w:rsidR="00951E25">
        <w:rPr>
          <w:rFonts w:ascii="Times New Roman" w:hAnsi="Times New Roman"/>
          <w:sz w:val="20"/>
          <w:szCs w:val="20"/>
          <w:lang w:val="id-ID" w:eastAsia="x-none"/>
        </w:rPr>
        <w:t>. Sedangkan variabel jenis kelamin tidak menunjukan hubungan</w:t>
      </w:r>
      <w:r w:rsidR="0062424B" w:rsidRPr="00822574">
        <w:rPr>
          <w:rFonts w:ascii="Times New Roman" w:hAnsi="Times New Roman"/>
          <w:sz w:val="20"/>
          <w:szCs w:val="20"/>
          <w:lang w:val="id-ID" w:eastAsia="x-none"/>
        </w:rPr>
        <w:t xml:space="preserve"> dengan </w:t>
      </w:r>
      <w:r w:rsidR="00BA62CE" w:rsidRPr="00822574">
        <w:rPr>
          <w:rFonts w:ascii="Times New Roman" w:hAnsi="Times New Roman"/>
          <w:sz w:val="20"/>
          <w:szCs w:val="20"/>
          <w:lang w:val="id-ID" w:eastAsia="x-none"/>
        </w:rPr>
        <w:t>kepatuhan minum obat anti tuberkulosis pada pasien tuberkulosis paru diwilayah kerja Puskesmas Pekaumaun Kota Banjarmasin</w:t>
      </w:r>
      <w:r w:rsidR="00951E25">
        <w:rPr>
          <w:rFonts w:ascii="Times New Roman" w:hAnsi="Times New Roman"/>
          <w:sz w:val="20"/>
          <w:szCs w:val="20"/>
          <w:lang w:val="id-ID" w:eastAsia="x-none"/>
        </w:rPr>
        <w:t>. Saran yang dapat diberikan yaitu</w:t>
      </w:r>
      <w:r w:rsidR="00436682">
        <w:rPr>
          <w:rFonts w:ascii="Times New Roman" w:hAnsi="Times New Roman"/>
          <w:sz w:val="20"/>
          <w:szCs w:val="20"/>
          <w:lang w:val="id-ID" w:eastAsia="x-none"/>
        </w:rPr>
        <w:t xml:space="preserve"> </w:t>
      </w:r>
      <w:r w:rsidR="00951E25">
        <w:rPr>
          <w:rFonts w:ascii="Times New Roman" w:hAnsi="Times New Roman"/>
          <w:sz w:val="20"/>
          <w:szCs w:val="20"/>
          <w:lang w:val="id-ID" w:eastAsia="x-none"/>
        </w:rPr>
        <w:t>b</w:t>
      </w:r>
      <w:r w:rsidR="00BA62CE" w:rsidRPr="00822574">
        <w:rPr>
          <w:rFonts w:ascii="Times New Roman" w:hAnsi="Times New Roman"/>
          <w:sz w:val="20"/>
          <w:szCs w:val="20"/>
          <w:lang w:val="id-ID"/>
        </w:rPr>
        <w:t>agi penderita TB Paru agar mau menjalani pengobatan sesuai anjuran dokter, patuh berobat, mau mendengar dan mantaati aturan serta arahan petugas kesehatan dan PMO, selalu memberitahu bila ada keluhan ataupun efek samping obat yang diminum mengingat bahaya bila gagal sembuh dapat mengakibatkan kematian, karena efek samping obat tersebut dapat diatasi dengan pemberian obat atau vitamin. Serta meningkatkan pengetahuan tentang Tuberkulosis paru dengan cara mengikuti penyuluhan dan komunikasi dengan tenaga kesehatan di Puskesmas.</w:t>
      </w:r>
      <w:r w:rsidR="00951E25">
        <w:rPr>
          <w:rFonts w:ascii="Times New Roman" w:hAnsi="Times New Roman"/>
          <w:sz w:val="20"/>
          <w:szCs w:val="20"/>
          <w:lang w:val="id-ID"/>
        </w:rPr>
        <w:t xml:space="preserve"> </w:t>
      </w:r>
      <w:r w:rsidR="00BA62CE" w:rsidRPr="00822574">
        <w:rPr>
          <w:rFonts w:ascii="Times New Roman" w:hAnsi="Times New Roman"/>
          <w:sz w:val="20"/>
          <w:szCs w:val="20"/>
          <w:lang w:val="id-ID"/>
        </w:rPr>
        <w:t>Bagi Puskesmas Pekauman sebaiknya berperan aktif dengan melakukan penyuluhan/menyisipkan materi disetiap pertemuan dengan pasien ataupun masyarakat dalam kegiatan posyandu/ kegiatan lainnya, karena peran petugas kesehatan dan PMO sangat berpengaruh terhadap keberhasilan pengobatan.</w:t>
      </w:r>
      <w:r w:rsidR="00951E25">
        <w:rPr>
          <w:rFonts w:ascii="Times New Roman" w:hAnsi="Times New Roman"/>
          <w:sz w:val="20"/>
          <w:szCs w:val="20"/>
          <w:lang w:val="id-ID"/>
        </w:rPr>
        <w:t xml:space="preserve"> </w:t>
      </w:r>
      <w:r w:rsidR="00BA62CE" w:rsidRPr="00822574">
        <w:rPr>
          <w:rFonts w:ascii="Times New Roman" w:hAnsi="Times New Roman"/>
          <w:sz w:val="20"/>
          <w:szCs w:val="20"/>
          <w:lang w:val="id-ID"/>
        </w:rPr>
        <w:t>Bagi Dinas Kesehatan Banjarmasin sebaiknya melakukan monitoring dan evaluasi pada seluruh puskesmas, rumah sakit, klinik swasta, praktek dokter swasta agar penanganan TB harus sesuai dengan DOTS</w:t>
      </w:r>
      <w:r w:rsidR="00436682">
        <w:rPr>
          <w:rFonts w:ascii="Times New Roman" w:hAnsi="Times New Roman"/>
          <w:sz w:val="20"/>
          <w:szCs w:val="20"/>
          <w:lang w:val="id-ID"/>
        </w:rPr>
        <w:t>.</w:t>
      </w:r>
    </w:p>
    <w:p w:rsidR="00477F02" w:rsidRPr="00822574" w:rsidRDefault="00477F02" w:rsidP="00D746DF">
      <w:pPr>
        <w:pStyle w:val="ListParagraph"/>
        <w:spacing w:after="0" w:line="240" w:lineRule="auto"/>
        <w:ind w:left="426"/>
        <w:jc w:val="both"/>
        <w:rPr>
          <w:rFonts w:ascii="Times New Roman" w:hAnsi="Times New Roman"/>
          <w:sz w:val="20"/>
          <w:lang w:val="id-ID"/>
        </w:rPr>
      </w:pPr>
    </w:p>
    <w:p w:rsidR="00BF7F45" w:rsidRPr="00822574" w:rsidRDefault="00BF7F45" w:rsidP="00BF7F45">
      <w:pPr>
        <w:spacing w:line="240" w:lineRule="auto"/>
        <w:rPr>
          <w:rFonts w:ascii="Times New Roman" w:hAnsi="Times New Roman"/>
          <w:b/>
          <w:sz w:val="20"/>
          <w:szCs w:val="24"/>
        </w:rPr>
      </w:pPr>
      <w:r w:rsidRPr="00822574">
        <w:rPr>
          <w:rFonts w:ascii="Times New Roman" w:hAnsi="Times New Roman"/>
          <w:b/>
          <w:sz w:val="20"/>
          <w:szCs w:val="24"/>
        </w:rPr>
        <w:t>DAFTAR PUSTAKA</w:t>
      </w:r>
    </w:p>
    <w:p w:rsidR="001B3302" w:rsidRDefault="005978D3" w:rsidP="001B3302">
      <w:pPr>
        <w:pStyle w:val="ListParagraph"/>
        <w:numPr>
          <w:ilvl w:val="0"/>
          <w:numId w:val="17"/>
        </w:numPr>
        <w:spacing w:after="0" w:line="240" w:lineRule="auto"/>
        <w:ind w:left="360"/>
        <w:jc w:val="both"/>
        <w:rPr>
          <w:rFonts w:ascii="Times New Roman" w:hAnsi="Times New Roman"/>
          <w:sz w:val="20"/>
          <w:szCs w:val="20"/>
          <w:lang w:val="id-ID"/>
        </w:rPr>
      </w:pPr>
      <w:r w:rsidRPr="001B3302">
        <w:rPr>
          <w:rFonts w:ascii="Times New Roman" w:hAnsi="Times New Roman"/>
          <w:sz w:val="20"/>
          <w:szCs w:val="20"/>
          <w:lang w:val="id-ID"/>
        </w:rPr>
        <w:t>Sinaga, F.R., Farida H, Husnul K. Hubungan kondisi ventilasi rumah dengan kejadian tb paru di wilayah Puskesmas Kelayan Timur. Berkala Kedokteran, 2016</w:t>
      </w:r>
      <w:r w:rsidR="007437D4" w:rsidRPr="001B3302">
        <w:rPr>
          <w:rFonts w:ascii="Times New Roman" w:hAnsi="Times New Roman"/>
          <w:sz w:val="20"/>
          <w:szCs w:val="20"/>
          <w:lang w:val="id-ID"/>
        </w:rPr>
        <w:t>;</w:t>
      </w:r>
      <w:r w:rsidRPr="001B3302">
        <w:rPr>
          <w:rFonts w:ascii="Times New Roman" w:hAnsi="Times New Roman"/>
          <w:sz w:val="20"/>
          <w:szCs w:val="20"/>
          <w:lang w:val="id-ID"/>
        </w:rPr>
        <w:t xml:space="preserve"> 12</w:t>
      </w:r>
      <w:r w:rsidR="007437D4" w:rsidRPr="001B3302">
        <w:rPr>
          <w:rFonts w:ascii="Times New Roman" w:hAnsi="Times New Roman"/>
          <w:sz w:val="20"/>
          <w:szCs w:val="20"/>
          <w:lang w:val="id-ID"/>
        </w:rPr>
        <w:t>:</w:t>
      </w:r>
      <w:r w:rsidRPr="001B3302">
        <w:rPr>
          <w:rFonts w:ascii="Times New Roman" w:hAnsi="Times New Roman"/>
          <w:sz w:val="20"/>
          <w:szCs w:val="20"/>
          <w:lang w:val="id-ID"/>
        </w:rPr>
        <w:t xml:space="preserve"> 279-288</w:t>
      </w:r>
      <w:r w:rsidR="001B3302">
        <w:rPr>
          <w:rFonts w:ascii="Times New Roman" w:hAnsi="Times New Roman"/>
          <w:sz w:val="20"/>
          <w:szCs w:val="20"/>
          <w:lang w:val="id-ID"/>
        </w:rPr>
        <w:t>.</w:t>
      </w:r>
    </w:p>
    <w:p w:rsidR="001B3302" w:rsidRDefault="005978D3" w:rsidP="001B3302">
      <w:pPr>
        <w:pStyle w:val="ListParagraph"/>
        <w:numPr>
          <w:ilvl w:val="0"/>
          <w:numId w:val="17"/>
        </w:numPr>
        <w:spacing w:after="0" w:line="240" w:lineRule="auto"/>
        <w:ind w:left="360"/>
        <w:jc w:val="both"/>
        <w:rPr>
          <w:rFonts w:ascii="Times New Roman" w:hAnsi="Times New Roman"/>
          <w:sz w:val="20"/>
          <w:szCs w:val="20"/>
          <w:lang w:val="id-ID"/>
        </w:rPr>
      </w:pPr>
      <w:r w:rsidRPr="001B3302">
        <w:rPr>
          <w:rFonts w:ascii="Times New Roman" w:hAnsi="Times New Roman"/>
          <w:sz w:val="20"/>
          <w:szCs w:val="20"/>
          <w:lang w:val="id-ID"/>
        </w:rPr>
        <w:t xml:space="preserve">Badan Statistik Indonesia. </w:t>
      </w:r>
      <w:r w:rsidRPr="001B3302">
        <w:rPr>
          <w:rFonts w:ascii="Times New Roman" w:hAnsi="Times New Roman"/>
          <w:i/>
          <w:iCs/>
          <w:sz w:val="20"/>
          <w:szCs w:val="20"/>
          <w:lang w:val="id-ID"/>
        </w:rPr>
        <w:t>Potret awal tujuan pembangunan berkelanjutan (sustainable development goals) di Indonesia</w:t>
      </w:r>
      <w:r w:rsidRPr="001B3302">
        <w:rPr>
          <w:rFonts w:ascii="Times New Roman" w:hAnsi="Times New Roman"/>
          <w:sz w:val="20"/>
          <w:szCs w:val="20"/>
          <w:lang w:val="id-ID"/>
        </w:rPr>
        <w:t>. Jakarta: Badan Statistik Indonesia, 2016.</w:t>
      </w:r>
    </w:p>
    <w:p w:rsidR="001B3302" w:rsidRDefault="005978D3" w:rsidP="001B3302">
      <w:pPr>
        <w:pStyle w:val="ListParagraph"/>
        <w:numPr>
          <w:ilvl w:val="0"/>
          <w:numId w:val="17"/>
        </w:numPr>
        <w:spacing w:after="0" w:line="240" w:lineRule="auto"/>
        <w:ind w:left="360"/>
        <w:jc w:val="both"/>
        <w:rPr>
          <w:rFonts w:ascii="Times New Roman" w:hAnsi="Times New Roman"/>
          <w:sz w:val="20"/>
          <w:szCs w:val="20"/>
          <w:lang w:val="id-ID"/>
        </w:rPr>
      </w:pPr>
      <w:r w:rsidRPr="001B3302">
        <w:rPr>
          <w:rFonts w:ascii="Times New Roman" w:hAnsi="Times New Roman"/>
          <w:sz w:val="20"/>
          <w:szCs w:val="20"/>
          <w:lang w:val="id-ID"/>
        </w:rPr>
        <w:t xml:space="preserve">Sari ID, Rofingatul M, Sudibyo S. </w:t>
      </w:r>
      <w:r w:rsidR="001B3302" w:rsidRPr="001B3302">
        <w:rPr>
          <w:rFonts w:ascii="Times New Roman" w:hAnsi="Times New Roman"/>
          <w:sz w:val="20"/>
          <w:szCs w:val="20"/>
          <w:lang w:val="id-ID"/>
        </w:rPr>
        <w:t>H</w:t>
      </w:r>
      <w:r w:rsidRPr="001B3302">
        <w:rPr>
          <w:rFonts w:ascii="Times New Roman" w:hAnsi="Times New Roman"/>
          <w:sz w:val="20"/>
          <w:szCs w:val="20"/>
          <w:lang w:val="id-ID"/>
        </w:rPr>
        <w:t>ubungan pengetahuan dan sikap dengan kepatuhan berobat pada pasien TB paru yang rawat jalan di Jakarta tahun 2014. Media Litbangkes, 2016; 26: 243–248.</w:t>
      </w:r>
    </w:p>
    <w:p w:rsidR="001B3302" w:rsidRDefault="005978D3" w:rsidP="001B3302">
      <w:pPr>
        <w:pStyle w:val="ListParagraph"/>
        <w:numPr>
          <w:ilvl w:val="0"/>
          <w:numId w:val="17"/>
        </w:numPr>
        <w:spacing w:after="0" w:line="240" w:lineRule="auto"/>
        <w:ind w:left="360"/>
        <w:jc w:val="both"/>
        <w:rPr>
          <w:rFonts w:ascii="Times New Roman" w:hAnsi="Times New Roman"/>
          <w:sz w:val="20"/>
          <w:szCs w:val="20"/>
          <w:lang w:val="id-ID"/>
        </w:rPr>
      </w:pPr>
      <w:r w:rsidRPr="001B3302">
        <w:rPr>
          <w:rFonts w:ascii="Times New Roman" w:hAnsi="Times New Roman"/>
          <w:sz w:val="20"/>
          <w:szCs w:val="20"/>
          <w:lang w:val="id-ID"/>
        </w:rPr>
        <w:t xml:space="preserve">Kementrian Kesehatan Republik Indonesia. </w:t>
      </w:r>
      <w:r w:rsidRPr="001B3302">
        <w:rPr>
          <w:rFonts w:ascii="Times New Roman" w:hAnsi="Times New Roman"/>
          <w:i/>
          <w:iCs/>
          <w:sz w:val="20"/>
          <w:szCs w:val="20"/>
          <w:lang w:val="id-ID"/>
        </w:rPr>
        <w:t>Stop TB: Strategi Nasional pengendalian TB di Indonesia</w:t>
      </w:r>
      <w:r w:rsidRPr="001B3302">
        <w:rPr>
          <w:rFonts w:ascii="Times New Roman" w:hAnsi="Times New Roman"/>
          <w:sz w:val="20"/>
          <w:szCs w:val="20"/>
          <w:lang w:val="id-ID"/>
        </w:rPr>
        <w:t>. Deirektorat Jendral Penanggulangan Penyakit menular Kementrian Kesehatan Republik Indonesia, 2011.</w:t>
      </w:r>
    </w:p>
    <w:p w:rsidR="001B3302" w:rsidRDefault="005978D3" w:rsidP="001B3302">
      <w:pPr>
        <w:pStyle w:val="ListParagraph"/>
        <w:numPr>
          <w:ilvl w:val="0"/>
          <w:numId w:val="17"/>
        </w:numPr>
        <w:spacing w:after="0" w:line="240" w:lineRule="auto"/>
        <w:ind w:left="360"/>
        <w:jc w:val="both"/>
        <w:rPr>
          <w:rFonts w:ascii="Times New Roman" w:hAnsi="Times New Roman"/>
          <w:sz w:val="20"/>
          <w:szCs w:val="20"/>
          <w:lang w:val="id-ID"/>
        </w:rPr>
      </w:pPr>
      <w:r w:rsidRPr="001B3302">
        <w:rPr>
          <w:rFonts w:ascii="Times New Roman" w:hAnsi="Times New Roman"/>
          <w:sz w:val="20"/>
          <w:szCs w:val="20"/>
          <w:lang w:val="id-ID"/>
        </w:rPr>
        <w:t>World Health Organization. Global tuberculosis report 2017.</w:t>
      </w:r>
    </w:p>
    <w:p w:rsidR="001B3302" w:rsidRDefault="005978D3" w:rsidP="001B3302">
      <w:pPr>
        <w:pStyle w:val="ListParagraph"/>
        <w:numPr>
          <w:ilvl w:val="0"/>
          <w:numId w:val="17"/>
        </w:numPr>
        <w:spacing w:after="0" w:line="240" w:lineRule="auto"/>
        <w:ind w:left="360"/>
        <w:jc w:val="both"/>
        <w:rPr>
          <w:rFonts w:ascii="Times New Roman" w:hAnsi="Times New Roman"/>
          <w:sz w:val="20"/>
          <w:szCs w:val="20"/>
          <w:lang w:val="id-ID"/>
        </w:rPr>
      </w:pPr>
      <w:r w:rsidRPr="001B3302">
        <w:rPr>
          <w:rFonts w:ascii="Times New Roman" w:hAnsi="Times New Roman"/>
          <w:sz w:val="20"/>
          <w:szCs w:val="20"/>
          <w:lang w:val="id-ID"/>
        </w:rPr>
        <w:t>Kementerian Kesehatan RI Indonesia. Kementerian Kesehatan RI Sekretariat Jenderal</w:t>
      </w:r>
      <w:r w:rsidR="001B3302" w:rsidRPr="001B3302">
        <w:rPr>
          <w:rFonts w:ascii="Times New Roman" w:hAnsi="Times New Roman"/>
          <w:sz w:val="20"/>
          <w:szCs w:val="20"/>
          <w:lang w:val="id-ID"/>
        </w:rPr>
        <w:t xml:space="preserve"> </w:t>
      </w:r>
      <w:r w:rsidRPr="001B3302">
        <w:rPr>
          <w:rFonts w:ascii="Times New Roman" w:hAnsi="Times New Roman"/>
          <w:sz w:val="20"/>
          <w:szCs w:val="20"/>
          <w:lang w:val="id-ID"/>
        </w:rPr>
        <w:t xml:space="preserve">Profil </w:t>
      </w:r>
      <w:r w:rsidR="001B3302" w:rsidRPr="001B3302">
        <w:rPr>
          <w:rFonts w:ascii="Times New Roman" w:hAnsi="Times New Roman"/>
          <w:sz w:val="20"/>
          <w:szCs w:val="20"/>
          <w:lang w:val="id-ID"/>
        </w:rPr>
        <w:t xml:space="preserve"> </w:t>
      </w:r>
      <w:r w:rsidRPr="001B3302">
        <w:rPr>
          <w:rFonts w:ascii="Times New Roman" w:hAnsi="Times New Roman"/>
          <w:sz w:val="20"/>
          <w:szCs w:val="20"/>
          <w:lang w:val="id-ID"/>
        </w:rPr>
        <w:t>Kesehatan Indonesia Tahun 2017. Jakarta: Kementerian Kesehatan RI, 2018.</w:t>
      </w:r>
    </w:p>
    <w:p w:rsidR="001B3302" w:rsidRDefault="005978D3" w:rsidP="001B3302">
      <w:pPr>
        <w:pStyle w:val="ListParagraph"/>
        <w:numPr>
          <w:ilvl w:val="0"/>
          <w:numId w:val="17"/>
        </w:numPr>
        <w:spacing w:after="0" w:line="240" w:lineRule="auto"/>
        <w:ind w:left="360"/>
        <w:jc w:val="both"/>
        <w:rPr>
          <w:rFonts w:ascii="Times New Roman" w:hAnsi="Times New Roman"/>
          <w:sz w:val="20"/>
          <w:szCs w:val="20"/>
          <w:lang w:val="id-ID"/>
        </w:rPr>
      </w:pPr>
      <w:r w:rsidRPr="001B3302">
        <w:rPr>
          <w:rFonts w:ascii="Times New Roman" w:hAnsi="Times New Roman"/>
          <w:sz w:val="20"/>
          <w:szCs w:val="20"/>
          <w:lang w:val="id-ID"/>
        </w:rPr>
        <w:t>Departemen Kesehatan RI. Riset Kesehatan Dasar 2013. Jakarta: Badan Penelitian dan Pengembangan Kesehatan, 2013.</w:t>
      </w:r>
    </w:p>
    <w:p w:rsidR="001B3302" w:rsidRDefault="005978D3" w:rsidP="001B3302">
      <w:pPr>
        <w:pStyle w:val="ListParagraph"/>
        <w:numPr>
          <w:ilvl w:val="0"/>
          <w:numId w:val="17"/>
        </w:numPr>
        <w:spacing w:after="0" w:line="240" w:lineRule="auto"/>
        <w:ind w:left="360"/>
        <w:jc w:val="both"/>
        <w:rPr>
          <w:rFonts w:ascii="Times New Roman" w:hAnsi="Times New Roman"/>
          <w:sz w:val="20"/>
          <w:szCs w:val="20"/>
          <w:lang w:val="id-ID"/>
        </w:rPr>
      </w:pPr>
      <w:r w:rsidRPr="001B3302">
        <w:rPr>
          <w:rFonts w:ascii="Times New Roman" w:hAnsi="Times New Roman"/>
          <w:sz w:val="20"/>
          <w:szCs w:val="20"/>
          <w:lang w:val="id-ID"/>
        </w:rPr>
        <w:t>Dinas Kesehatan Provinsi Kalimantan Selatan. Laporan tuberkulosis paru. Banjarmasin: Dinas Kesehatan Provinsi Kalimantan Selatan tahun, 2017.</w:t>
      </w:r>
    </w:p>
    <w:p w:rsidR="001B3302" w:rsidRDefault="005978D3" w:rsidP="001B3302">
      <w:pPr>
        <w:pStyle w:val="ListParagraph"/>
        <w:numPr>
          <w:ilvl w:val="0"/>
          <w:numId w:val="17"/>
        </w:numPr>
        <w:spacing w:after="0" w:line="240" w:lineRule="auto"/>
        <w:ind w:left="360"/>
        <w:jc w:val="both"/>
        <w:rPr>
          <w:rFonts w:ascii="Times New Roman" w:hAnsi="Times New Roman"/>
          <w:sz w:val="20"/>
          <w:szCs w:val="20"/>
          <w:lang w:val="id-ID"/>
        </w:rPr>
      </w:pPr>
      <w:r w:rsidRPr="001B3302">
        <w:rPr>
          <w:rFonts w:ascii="Times New Roman" w:hAnsi="Times New Roman"/>
          <w:sz w:val="20"/>
          <w:szCs w:val="20"/>
          <w:lang w:val="id-ID"/>
        </w:rPr>
        <w:t>Dinas Kesehatan Kota Banjarmasin. Laporan tuberkulosis paru. Banjarmasin : Dinas Kesehatan Kota Banjarmasin, 2018.</w:t>
      </w:r>
    </w:p>
    <w:p w:rsidR="001B3302" w:rsidRDefault="005978D3" w:rsidP="001B3302">
      <w:pPr>
        <w:pStyle w:val="ListParagraph"/>
        <w:numPr>
          <w:ilvl w:val="0"/>
          <w:numId w:val="17"/>
        </w:numPr>
        <w:spacing w:after="0" w:line="240" w:lineRule="auto"/>
        <w:ind w:left="360"/>
        <w:jc w:val="both"/>
        <w:rPr>
          <w:rFonts w:ascii="Times New Roman" w:hAnsi="Times New Roman"/>
          <w:sz w:val="20"/>
          <w:szCs w:val="20"/>
          <w:lang w:val="id-ID"/>
        </w:rPr>
      </w:pPr>
      <w:r w:rsidRPr="001B3302">
        <w:rPr>
          <w:rFonts w:ascii="Times New Roman" w:hAnsi="Times New Roman"/>
          <w:sz w:val="20"/>
          <w:szCs w:val="20"/>
          <w:lang w:val="id-ID"/>
        </w:rPr>
        <w:t>Dewanty LI, Titik H dan Tri PK. Kepatuhan berobat penderita TB paru di Puskesmas Nguntoronadi I Kabupaten Wonogiri. Jurnal Kesehatan, ISSN 1979-7621, 2016; 1: 39-43.</w:t>
      </w:r>
    </w:p>
    <w:p w:rsidR="001B3302" w:rsidRDefault="005978D3" w:rsidP="001B3302">
      <w:pPr>
        <w:pStyle w:val="ListParagraph"/>
        <w:numPr>
          <w:ilvl w:val="0"/>
          <w:numId w:val="17"/>
        </w:numPr>
        <w:spacing w:after="0" w:line="240" w:lineRule="auto"/>
        <w:ind w:left="360"/>
        <w:jc w:val="both"/>
        <w:rPr>
          <w:rFonts w:ascii="Times New Roman" w:hAnsi="Times New Roman"/>
          <w:sz w:val="20"/>
          <w:szCs w:val="20"/>
          <w:lang w:val="id-ID"/>
        </w:rPr>
      </w:pPr>
      <w:r w:rsidRPr="001B3302">
        <w:rPr>
          <w:rFonts w:ascii="Times New Roman" w:hAnsi="Times New Roman"/>
          <w:sz w:val="20"/>
          <w:szCs w:val="20"/>
          <w:lang w:val="id-ID"/>
        </w:rPr>
        <w:t>Kondoy P, Dina V, Henry M, danTrevino A. Faktor-faktor yang berhubungan dengan kepatuhan berobat pasien tuberkulosis paru di lima Puskesmas di Kota Manado. Jurnal Kedokteran Komunitas dan Tropik, 2014; 2: 1-8.</w:t>
      </w:r>
    </w:p>
    <w:p w:rsidR="001B3302" w:rsidRDefault="005978D3" w:rsidP="001B3302">
      <w:pPr>
        <w:pStyle w:val="ListParagraph"/>
        <w:numPr>
          <w:ilvl w:val="0"/>
          <w:numId w:val="17"/>
        </w:numPr>
        <w:spacing w:after="0" w:line="240" w:lineRule="auto"/>
        <w:ind w:left="360"/>
        <w:jc w:val="both"/>
        <w:rPr>
          <w:rFonts w:ascii="Times New Roman" w:hAnsi="Times New Roman"/>
          <w:sz w:val="20"/>
          <w:szCs w:val="20"/>
          <w:lang w:val="id-ID"/>
        </w:rPr>
      </w:pPr>
      <w:r w:rsidRPr="001B3302">
        <w:rPr>
          <w:rFonts w:ascii="Times New Roman" w:hAnsi="Times New Roman"/>
          <w:sz w:val="20"/>
          <w:szCs w:val="20"/>
          <w:lang w:val="id-ID"/>
        </w:rPr>
        <w:t xml:space="preserve">Aprianor M. Hubungan pengetahuan, sikap dan dukungan keluarga dengan perilaku kepatuhan minm obat pasein tuberkulosis paru dipuskesmas Pekauman Kota Banjarmasin, Kalimantan Selatan. Skripsi. Banjarbaru: Universitas Lambung Mangkurat Banjarbaru, 2018. </w:t>
      </w:r>
    </w:p>
    <w:p w:rsidR="00E57682" w:rsidRPr="001B3302" w:rsidRDefault="005978D3" w:rsidP="001B3302">
      <w:pPr>
        <w:pStyle w:val="ListParagraph"/>
        <w:numPr>
          <w:ilvl w:val="0"/>
          <w:numId w:val="17"/>
        </w:numPr>
        <w:spacing w:after="0" w:line="240" w:lineRule="auto"/>
        <w:ind w:left="360"/>
        <w:jc w:val="both"/>
        <w:rPr>
          <w:rFonts w:ascii="Times New Roman" w:hAnsi="Times New Roman"/>
          <w:sz w:val="20"/>
          <w:szCs w:val="20"/>
          <w:lang w:val="id-ID"/>
        </w:rPr>
      </w:pPr>
      <w:r w:rsidRPr="001B3302">
        <w:rPr>
          <w:rFonts w:ascii="Times New Roman" w:hAnsi="Times New Roman"/>
          <w:sz w:val="20"/>
          <w:szCs w:val="20"/>
          <w:lang w:val="id-ID"/>
        </w:rPr>
        <w:t>Prihantana AS dan Sri SW. Hubungan pengetahuan dengan tingkat kepatuhan pengobatan pada pasien tuberkulosis di RSUD dr. Soehadi Prijonegoro Sragen. Jurnal Farmasi Sains dan Praktis, 2016; 2: 46-51.</w:t>
      </w:r>
    </w:p>
    <w:sectPr w:rsidR="00E57682" w:rsidRPr="001B3302" w:rsidSect="00822574">
      <w:footerReference w:type="default" r:id="rId8"/>
      <w:pgSz w:w="11907" w:h="16839"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C98" w:rsidRDefault="007A4C98" w:rsidP="00D90C5D">
      <w:pPr>
        <w:spacing w:after="0" w:line="240" w:lineRule="auto"/>
      </w:pPr>
      <w:r>
        <w:separator/>
      </w:r>
    </w:p>
  </w:endnote>
  <w:endnote w:type="continuationSeparator" w:id="0">
    <w:p w:rsidR="007A4C98" w:rsidRDefault="007A4C98" w:rsidP="00D9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2716696"/>
      <w:docPartObj>
        <w:docPartGallery w:val="Page Numbers (Bottom of Page)"/>
        <w:docPartUnique/>
      </w:docPartObj>
    </w:sdtPr>
    <w:sdtEndPr>
      <w:rPr>
        <w:noProof/>
      </w:rPr>
    </w:sdtEndPr>
    <w:sdtContent>
      <w:p w:rsidR="003E5243" w:rsidRDefault="003E5243">
        <w:pPr>
          <w:pStyle w:val="Footer"/>
          <w:jc w:val="right"/>
        </w:pPr>
        <w:r>
          <w:fldChar w:fldCharType="begin"/>
        </w:r>
        <w:r>
          <w:instrText xml:space="preserve"> PAGE   \* MERGEFORMAT </w:instrText>
        </w:r>
        <w:r>
          <w:fldChar w:fldCharType="separate"/>
        </w:r>
        <w:r w:rsidR="002C368A">
          <w:rPr>
            <w:noProof/>
          </w:rPr>
          <w:t>7</w:t>
        </w:r>
        <w:r>
          <w:rPr>
            <w:noProof/>
          </w:rPr>
          <w:fldChar w:fldCharType="end"/>
        </w:r>
      </w:p>
    </w:sdtContent>
  </w:sdt>
  <w:p w:rsidR="00403E56" w:rsidRPr="00403E56" w:rsidRDefault="00403E56">
    <w:pPr>
      <w:pStyle w:val="Footer"/>
      <w:rPr>
        <w:rFonts w:ascii="Arial" w:hAnsi="Arial" w:cs="Arial"/>
        <w:sz w:val="20"/>
        <w:szCs w:val="20"/>
      </w:rPr>
    </w:pPr>
  </w:p>
  <w:p w:rsidR="00F801A6" w:rsidRDefault="00F801A6"/>
  <w:p w:rsidR="00F801A6" w:rsidRDefault="00F801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C98" w:rsidRDefault="007A4C98" w:rsidP="00D90C5D">
      <w:pPr>
        <w:spacing w:after="0" w:line="240" w:lineRule="auto"/>
      </w:pPr>
      <w:r>
        <w:separator/>
      </w:r>
    </w:p>
  </w:footnote>
  <w:footnote w:type="continuationSeparator" w:id="0">
    <w:p w:rsidR="007A4C98" w:rsidRDefault="007A4C98" w:rsidP="00D90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ED1"/>
    <w:multiLevelType w:val="hybridMultilevel"/>
    <w:tmpl w:val="FE9C659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 w15:restartNumberingAfterBreak="0">
    <w:nsid w:val="0CE557C2"/>
    <w:multiLevelType w:val="hybridMultilevel"/>
    <w:tmpl w:val="9154D032"/>
    <w:lvl w:ilvl="0" w:tplc="04090015">
      <w:start w:val="1"/>
      <w:numFmt w:val="upperLetter"/>
      <w:lvlText w:val="%1."/>
      <w:lvlJc w:val="left"/>
      <w:pPr>
        <w:ind w:left="2066" w:hanging="360"/>
      </w:pPr>
      <w:rPr>
        <w:rFonts w:cs="Times New Roman"/>
      </w:rPr>
    </w:lvl>
    <w:lvl w:ilvl="1" w:tplc="04090019">
      <w:start w:val="1"/>
      <w:numFmt w:val="lowerLetter"/>
      <w:lvlText w:val="%2."/>
      <w:lvlJc w:val="left"/>
      <w:pPr>
        <w:ind w:left="2786" w:hanging="360"/>
      </w:pPr>
      <w:rPr>
        <w:rFonts w:cs="Times New Roman"/>
      </w:rPr>
    </w:lvl>
    <w:lvl w:ilvl="2" w:tplc="0409001B">
      <w:start w:val="1"/>
      <w:numFmt w:val="lowerRoman"/>
      <w:lvlText w:val="%3."/>
      <w:lvlJc w:val="right"/>
      <w:pPr>
        <w:ind w:left="3506" w:hanging="180"/>
      </w:pPr>
      <w:rPr>
        <w:rFonts w:cs="Times New Roman"/>
      </w:rPr>
    </w:lvl>
    <w:lvl w:ilvl="3" w:tplc="0409000F">
      <w:start w:val="1"/>
      <w:numFmt w:val="decimal"/>
      <w:lvlText w:val="%4."/>
      <w:lvlJc w:val="left"/>
      <w:pPr>
        <w:ind w:left="4226" w:hanging="360"/>
      </w:pPr>
      <w:rPr>
        <w:rFonts w:cs="Times New Roman"/>
      </w:rPr>
    </w:lvl>
    <w:lvl w:ilvl="4" w:tplc="04090019">
      <w:start w:val="1"/>
      <w:numFmt w:val="lowerLetter"/>
      <w:lvlText w:val="%5."/>
      <w:lvlJc w:val="left"/>
      <w:pPr>
        <w:ind w:left="4946" w:hanging="360"/>
      </w:pPr>
      <w:rPr>
        <w:rFonts w:cs="Times New Roman"/>
      </w:rPr>
    </w:lvl>
    <w:lvl w:ilvl="5" w:tplc="0409001B">
      <w:start w:val="1"/>
      <w:numFmt w:val="lowerRoman"/>
      <w:lvlText w:val="%6."/>
      <w:lvlJc w:val="right"/>
      <w:pPr>
        <w:ind w:left="5666" w:hanging="180"/>
      </w:pPr>
      <w:rPr>
        <w:rFonts w:cs="Times New Roman"/>
      </w:rPr>
    </w:lvl>
    <w:lvl w:ilvl="6" w:tplc="0409000F">
      <w:start w:val="1"/>
      <w:numFmt w:val="decimal"/>
      <w:lvlText w:val="%7."/>
      <w:lvlJc w:val="left"/>
      <w:pPr>
        <w:ind w:left="6386" w:hanging="360"/>
      </w:pPr>
      <w:rPr>
        <w:rFonts w:cs="Times New Roman"/>
      </w:rPr>
    </w:lvl>
    <w:lvl w:ilvl="7" w:tplc="04090019">
      <w:start w:val="1"/>
      <w:numFmt w:val="lowerLetter"/>
      <w:lvlText w:val="%8."/>
      <w:lvlJc w:val="left"/>
      <w:pPr>
        <w:ind w:left="7106" w:hanging="360"/>
      </w:pPr>
      <w:rPr>
        <w:rFonts w:cs="Times New Roman"/>
      </w:rPr>
    </w:lvl>
    <w:lvl w:ilvl="8" w:tplc="0409001B">
      <w:start w:val="1"/>
      <w:numFmt w:val="lowerRoman"/>
      <w:lvlText w:val="%9."/>
      <w:lvlJc w:val="right"/>
      <w:pPr>
        <w:ind w:left="7826" w:hanging="180"/>
      </w:pPr>
      <w:rPr>
        <w:rFonts w:cs="Times New Roman"/>
      </w:rPr>
    </w:lvl>
  </w:abstractNum>
  <w:abstractNum w:abstractNumId="2" w15:restartNumberingAfterBreak="0">
    <w:nsid w:val="1957550E"/>
    <w:multiLevelType w:val="multilevel"/>
    <w:tmpl w:val="8E607A2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1C883FDD"/>
    <w:multiLevelType w:val="hybridMultilevel"/>
    <w:tmpl w:val="751A034E"/>
    <w:lvl w:ilvl="0" w:tplc="0421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DCA4BCB"/>
    <w:multiLevelType w:val="hybridMultilevel"/>
    <w:tmpl w:val="6270D5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EA23241"/>
    <w:multiLevelType w:val="hybridMultilevel"/>
    <w:tmpl w:val="BAB8B0D8"/>
    <w:lvl w:ilvl="0" w:tplc="BA40CF7C">
      <w:start w:val="1"/>
      <w:numFmt w:val="decimal"/>
      <w:lvlText w:val="%1."/>
      <w:lvlJc w:val="left"/>
      <w:pPr>
        <w:ind w:left="720" w:hanging="360"/>
      </w:pPr>
      <w:rPr>
        <w:rFonts w:cs="Times New Roman"/>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3533B79"/>
    <w:multiLevelType w:val="hybridMultilevel"/>
    <w:tmpl w:val="BEE8460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D9534C5"/>
    <w:multiLevelType w:val="hybridMultilevel"/>
    <w:tmpl w:val="9A6A643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3F8E7E5C"/>
    <w:multiLevelType w:val="hybridMultilevel"/>
    <w:tmpl w:val="90E8941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4CBE4F24"/>
    <w:multiLevelType w:val="hybridMultilevel"/>
    <w:tmpl w:val="D1E86228"/>
    <w:lvl w:ilvl="0" w:tplc="2CBEDF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D9A5CE2"/>
    <w:multiLevelType w:val="multilevel"/>
    <w:tmpl w:val="4A44605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11" w15:restartNumberingAfterBreak="0">
    <w:nsid w:val="56FB1D31"/>
    <w:multiLevelType w:val="hybridMultilevel"/>
    <w:tmpl w:val="0F72D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C6599"/>
    <w:multiLevelType w:val="hybridMultilevel"/>
    <w:tmpl w:val="D08AE502"/>
    <w:lvl w:ilvl="0" w:tplc="0409000F">
      <w:start w:val="1"/>
      <w:numFmt w:val="decimal"/>
      <w:lvlText w:val="%1."/>
      <w:lvlJc w:val="lef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5A5A0631"/>
    <w:multiLevelType w:val="hybridMultilevel"/>
    <w:tmpl w:val="7F624F9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5BF80FBA"/>
    <w:multiLevelType w:val="hybridMultilevel"/>
    <w:tmpl w:val="6A48EAF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57132EA"/>
    <w:multiLevelType w:val="hybridMultilevel"/>
    <w:tmpl w:val="DBFCE4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F0D6B24"/>
    <w:multiLevelType w:val="hybridMultilevel"/>
    <w:tmpl w:val="A274C2C6"/>
    <w:lvl w:ilvl="0" w:tplc="0409000F">
      <w:start w:val="1"/>
      <w:numFmt w:val="decimal"/>
      <w:lvlText w:val="%1."/>
      <w:lvlJc w:val="lef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5"/>
  </w:num>
  <w:num w:numId="3">
    <w:abstractNumId w:val="1"/>
  </w:num>
  <w:num w:numId="4">
    <w:abstractNumId w:val="16"/>
  </w:num>
  <w:num w:numId="5">
    <w:abstractNumId w:val="15"/>
  </w:num>
  <w:num w:numId="6">
    <w:abstractNumId w:val="6"/>
  </w:num>
  <w:num w:numId="7">
    <w:abstractNumId w:val="14"/>
  </w:num>
  <w:num w:numId="8">
    <w:abstractNumId w:val="3"/>
  </w:num>
  <w:num w:numId="9">
    <w:abstractNumId w:val="7"/>
  </w:num>
  <w:num w:numId="10">
    <w:abstractNumId w:val="8"/>
  </w:num>
  <w:num w:numId="11">
    <w:abstractNumId w:val="13"/>
  </w:num>
  <w:num w:numId="12">
    <w:abstractNumId w:val="11"/>
  </w:num>
  <w:num w:numId="13">
    <w:abstractNumId w:val="12"/>
  </w:num>
  <w:num w:numId="14">
    <w:abstractNumId w:val="4"/>
  </w:num>
  <w:num w:numId="15">
    <w:abstractNumId w:val="10"/>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tpap0prf2zxa4exws9vrr0idrad9vsd55xp&quot;&gt;BAB 1 METPEN_FIX&lt;record-ids&gt;&lt;item&gt;1&lt;/item&gt;&lt;item&gt;7&lt;/item&gt;&lt;item&gt;13&lt;/item&gt;&lt;item&gt;23&lt;/item&gt;&lt;item&gt;49&lt;/item&gt;&lt;item&gt;50&lt;/item&gt;&lt;item&gt;51&lt;/item&gt;&lt;item&gt;53&lt;/item&gt;&lt;item&gt;96&lt;/item&gt;&lt;item&gt;110&lt;/item&gt;&lt;item&gt;111&lt;/item&gt;&lt;item&gt;122&lt;/item&gt;&lt;/record-ids&gt;&lt;/item&gt;&lt;/Libraries&gt;"/>
  </w:docVars>
  <w:rsids>
    <w:rsidRoot w:val="00BF7F45"/>
    <w:rsid w:val="0001416F"/>
    <w:rsid w:val="00015A76"/>
    <w:rsid w:val="000334E3"/>
    <w:rsid w:val="00034635"/>
    <w:rsid w:val="00034E2D"/>
    <w:rsid w:val="000536C2"/>
    <w:rsid w:val="00063827"/>
    <w:rsid w:val="000770E3"/>
    <w:rsid w:val="00087949"/>
    <w:rsid w:val="000A0FA3"/>
    <w:rsid w:val="000B0537"/>
    <w:rsid w:val="000C2482"/>
    <w:rsid w:val="000F39A2"/>
    <w:rsid w:val="00124141"/>
    <w:rsid w:val="001478AA"/>
    <w:rsid w:val="001549CF"/>
    <w:rsid w:val="00157951"/>
    <w:rsid w:val="00171743"/>
    <w:rsid w:val="00174F79"/>
    <w:rsid w:val="0019274C"/>
    <w:rsid w:val="001A691F"/>
    <w:rsid w:val="001A7561"/>
    <w:rsid w:val="001B1562"/>
    <w:rsid w:val="001B3302"/>
    <w:rsid w:val="001B6BE0"/>
    <w:rsid w:val="001D7977"/>
    <w:rsid w:val="001E78C0"/>
    <w:rsid w:val="001F46F7"/>
    <w:rsid w:val="00202713"/>
    <w:rsid w:val="00225ACE"/>
    <w:rsid w:val="00227C26"/>
    <w:rsid w:val="0023039F"/>
    <w:rsid w:val="00250A3B"/>
    <w:rsid w:val="00253569"/>
    <w:rsid w:val="00254934"/>
    <w:rsid w:val="002637D1"/>
    <w:rsid w:val="00297BEB"/>
    <w:rsid w:val="002B51D6"/>
    <w:rsid w:val="002C1976"/>
    <w:rsid w:val="002C2E32"/>
    <w:rsid w:val="002C368A"/>
    <w:rsid w:val="002C73F0"/>
    <w:rsid w:val="002D390B"/>
    <w:rsid w:val="002F5049"/>
    <w:rsid w:val="00317945"/>
    <w:rsid w:val="003200D4"/>
    <w:rsid w:val="00323576"/>
    <w:rsid w:val="00342937"/>
    <w:rsid w:val="00361C24"/>
    <w:rsid w:val="00363FCE"/>
    <w:rsid w:val="003701AE"/>
    <w:rsid w:val="00373476"/>
    <w:rsid w:val="003A35A0"/>
    <w:rsid w:val="003A6E79"/>
    <w:rsid w:val="003B68FE"/>
    <w:rsid w:val="003C5820"/>
    <w:rsid w:val="003C5B34"/>
    <w:rsid w:val="003D7519"/>
    <w:rsid w:val="003E5243"/>
    <w:rsid w:val="003F6C0C"/>
    <w:rsid w:val="00403E56"/>
    <w:rsid w:val="00407DD3"/>
    <w:rsid w:val="004206B9"/>
    <w:rsid w:val="00426585"/>
    <w:rsid w:val="00431A39"/>
    <w:rsid w:val="004347C6"/>
    <w:rsid w:val="00436682"/>
    <w:rsid w:val="004529B4"/>
    <w:rsid w:val="004534CB"/>
    <w:rsid w:val="00456A7F"/>
    <w:rsid w:val="00465586"/>
    <w:rsid w:val="00473248"/>
    <w:rsid w:val="00477F02"/>
    <w:rsid w:val="00483A19"/>
    <w:rsid w:val="004931D6"/>
    <w:rsid w:val="004A1F6E"/>
    <w:rsid w:val="004D57C5"/>
    <w:rsid w:val="00501992"/>
    <w:rsid w:val="00525D09"/>
    <w:rsid w:val="00535FAF"/>
    <w:rsid w:val="00542CBA"/>
    <w:rsid w:val="00552111"/>
    <w:rsid w:val="00563FE8"/>
    <w:rsid w:val="0058262A"/>
    <w:rsid w:val="005951D0"/>
    <w:rsid w:val="0059634F"/>
    <w:rsid w:val="005978D3"/>
    <w:rsid w:val="005A177D"/>
    <w:rsid w:val="005B080F"/>
    <w:rsid w:val="005B0F1D"/>
    <w:rsid w:val="005C5646"/>
    <w:rsid w:val="005E2B14"/>
    <w:rsid w:val="005E7351"/>
    <w:rsid w:val="005F1518"/>
    <w:rsid w:val="006165D7"/>
    <w:rsid w:val="00620045"/>
    <w:rsid w:val="0062424B"/>
    <w:rsid w:val="00633293"/>
    <w:rsid w:val="006437E1"/>
    <w:rsid w:val="00667BEA"/>
    <w:rsid w:val="00683990"/>
    <w:rsid w:val="00686B13"/>
    <w:rsid w:val="0069616A"/>
    <w:rsid w:val="006C2595"/>
    <w:rsid w:val="006C7000"/>
    <w:rsid w:val="006E0530"/>
    <w:rsid w:val="006E766E"/>
    <w:rsid w:val="006F4AA2"/>
    <w:rsid w:val="00701F3F"/>
    <w:rsid w:val="00707CC2"/>
    <w:rsid w:val="007165CF"/>
    <w:rsid w:val="00726A59"/>
    <w:rsid w:val="007277DF"/>
    <w:rsid w:val="00733717"/>
    <w:rsid w:val="00735320"/>
    <w:rsid w:val="00741C62"/>
    <w:rsid w:val="007437D4"/>
    <w:rsid w:val="0075511E"/>
    <w:rsid w:val="007718E4"/>
    <w:rsid w:val="00774560"/>
    <w:rsid w:val="00791A52"/>
    <w:rsid w:val="00794628"/>
    <w:rsid w:val="007A4731"/>
    <w:rsid w:val="007A4C98"/>
    <w:rsid w:val="007B19D1"/>
    <w:rsid w:val="007B229E"/>
    <w:rsid w:val="007C1C7D"/>
    <w:rsid w:val="007C3DED"/>
    <w:rsid w:val="007C6233"/>
    <w:rsid w:val="007D0BAE"/>
    <w:rsid w:val="007D0E59"/>
    <w:rsid w:val="007E0ADB"/>
    <w:rsid w:val="00822574"/>
    <w:rsid w:val="00825836"/>
    <w:rsid w:val="00836B1D"/>
    <w:rsid w:val="00837983"/>
    <w:rsid w:val="0089140E"/>
    <w:rsid w:val="00893B5D"/>
    <w:rsid w:val="008C3DCC"/>
    <w:rsid w:val="008D3ED6"/>
    <w:rsid w:val="00941607"/>
    <w:rsid w:val="00947966"/>
    <w:rsid w:val="00951E25"/>
    <w:rsid w:val="00983FEE"/>
    <w:rsid w:val="009D055E"/>
    <w:rsid w:val="009F0BE8"/>
    <w:rsid w:val="009F2976"/>
    <w:rsid w:val="00A25224"/>
    <w:rsid w:val="00A2634B"/>
    <w:rsid w:val="00A4270E"/>
    <w:rsid w:val="00A977A2"/>
    <w:rsid w:val="00B00E43"/>
    <w:rsid w:val="00B16395"/>
    <w:rsid w:val="00B33113"/>
    <w:rsid w:val="00B354C4"/>
    <w:rsid w:val="00B61845"/>
    <w:rsid w:val="00B71555"/>
    <w:rsid w:val="00B825E5"/>
    <w:rsid w:val="00B96731"/>
    <w:rsid w:val="00BA1F39"/>
    <w:rsid w:val="00BA62CE"/>
    <w:rsid w:val="00BB2115"/>
    <w:rsid w:val="00BB3226"/>
    <w:rsid w:val="00BB6A01"/>
    <w:rsid w:val="00BD04AD"/>
    <w:rsid w:val="00BD0793"/>
    <w:rsid w:val="00BD4054"/>
    <w:rsid w:val="00BD74B8"/>
    <w:rsid w:val="00BF7F45"/>
    <w:rsid w:val="00C10B9E"/>
    <w:rsid w:val="00C11DE6"/>
    <w:rsid w:val="00C14311"/>
    <w:rsid w:val="00C43AF1"/>
    <w:rsid w:val="00C52C84"/>
    <w:rsid w:val="00C540FA"/>
    <w:rsid w:val="00C92218"/>
    <w:rsid w:val="00C943D5"/>
    <w:rsid w:val="00CD3EAB"/>
    <w:rsid w:val="00CE3C7E"/>
    <w:rsid w:val="00D16F01"/>
    <w:rsid w:val="00D20468"/>
    <w:rsid w:val="00D36552"/>
    <w:rsid w:val="00D44EC3"/>
    <w:rsid w:val="00D64400"/>
    <w:rsid w:val="00D74200"/>
    <w:rsid w:val="00D746DF"/>
    <w:rsid w:val="00D90C5D"/>
    <w:rsid w:val="00D942CE"/>
    <w:rsid w:val="00DB0DB0"/>
    <w:rsid w:val="00DB50C0"/>
    <w:rsid w:val="00DB74D8"/>
    <w:rsid w:val="00DC1136"/>
    <w:rsid w:val="00DC2E46"/>
    <w:rsid w:val="00DD1A34"/>
    <w:rsid w:val="00E14411"/>
    <w:rsid w:val="00E14CA8"/>
    <w:rsid w:val="00E31B1F"/>
    <w:rsid w:val="00E449D2"/>
    <w:rsid w:val="00E55A35"/>
    <w:rsid w:val="00E57101"/>
    <w:rsid w:val="00E57682"/>
    <w:rsid w:val="00E57A9C"/>
    <w:rsid w:val="00E805C9"/>
    <w:rsid w:val="00E96328"/>
    <w:rsid w:val="00EB4739"/>
    <w:rsid w:val="00EC33DA"/>
    <w:rsid w:val="00EC344B"/>
    <w:rsid w:val="00ED682E"/>
    <w:rsid w:val="00ED7CAD"/>
    <w:rsid w:val="00EF325B"/>
    <w:rsid w:val="00F1325D"/>
    <w:rsid w:val="00F30246"/>
    <w:rsid w:val="00F3250D"/>
    <w:rsid w:val="00F33092"/>
    <w:rsid w:val="00F50841"/>
    <w:rsid w:val="00F524EA"/>
    <w:rsid w:val="00F57517"/>
    <w:rsid w:val="00F64478"/>
    <w:rsid w:val="00F723F6"/>
    <w:rsid w:val="00F771FB"/>
    <w:rsid w:val="00F801A6"/>
    <w:rsid w:val="00F87383"/>
    <w:rsid w:val="00F93611"/>
    <w:rsid w:val="00FA4E16"/>
    <w:rsid w:val="00FB53CE"/>
    <w:rsid w:val="00FC32BB"/>
    <w:rsid w:val="00FE2BC8"/>
    <w:rsid w:val="00FE6C50"/>
    <w:rsid w:val="00FF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9E307A"/>
  <w14:defaultImageDpi w14:val="0"/>
  <w15:docId w15:val="{60E83BC1-335D-4B56-B4F5-0F01807C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F45"/>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7F45"/>
    <w:pPr>
      <w:ind w:left="720"/>
      <w:contextualSpacing/>
    </w:pPr>
  </w:style>
  <w:style w:type="character" w:customStyle="1" w:styleId="ListParagraphChar">
    <w:name w:val="List Paragraph Char"/>
    <w:basedOn w:val="DefaultParagraphFont"/>
    <w:link w:val="ListParagraph"/>
    <w:uiPriority w:val="34"/>
    <w:locked/>
    <w:rsid w:val="00034635"/>
    <w:rPr>
      <w:rFonts w:cs="Times New Roman"/>
    </w:rPr>
  </w:style>
  <w:style w:type="table" w:styleId="TableGrid">
    <w:name w:val="Table Grid"/>
    <w:basedOn w:val="TableNormal"/>
    <w:uiPriority w:val="39"/>
    <w:rsid w:val="003200D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E96328"/>
    <w:pPr>
      <w:spacing w:line="240" w:lineRule="auto"/>
    </w:pPr>
    <w:rPr>
      <w:rFonts w:ascii="Calibri" w:hAnsi="Calibri"/>
      <w:noProof/>
    </w:rPr>
  </w:style>
  <w:style w:type="character" w:customStyle="1" w:styleId="EndNoteBibliographyChar">
    <w:name w:val="EndNote Bibliography Char"/>
    <w:basedOn w:val="DefaultParagraphFont"/>
    <w:link w:val="EndNoteBibliography"/>
    <w:locked/>
    <w:rsid w:val="00E96328"/>
    <w:rPr>
      <w:rFonts w:ascii="Calibri" w:hAnsi="Calibri" w:cs="Times New Roman"/>
      <w:noProof/>
    </w:rPr>
  </w:style>
  <w:style w:type="paragraph" w:styleId="HTMLPreformatted">
    <w:name w:val="HTML Preformatted"/>
    <w:basedOn w:val="Normal"/>
    <w:link w:val="HTMLPreformattedChar"/>
    <w:uiPriority w:val="99"/>
    <w:semiHidden/>
    <w:unhideWhenUsed/>
    <w:rsid w:val="002C2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2C2E32"/>
    <w:rPr>
      <w:rFonts w:ascii="Courier New" w:hAnsi="Courier New" w:cs="Courier New"/>
      <w:sz w:val="20"/>
      <w:szCs w:val="20"/>
    </w:rPr>
  </w:style>
  <w:style w:type="paragraph" w:styleId="BalloonText">
    <w:name w:val="Balloon Text"/>
    <w:basedOn w:val="Normal"/>
    <w:link w:val="BalloonTextChar"/>
    <w:uiPriority w:val="99"/>
    <w:semiHidden/>
    <w:unhideWhenUsed/>
    <w:rsid w:val="00202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713"/>
    <w:rPr>
      <w:rFonts w:ascii="Tahoma" w:hAnsi="Tahoma" w:cs="Tahoma"/>
      <w:sz w:val="16"/>
      <w:szCs w:val="16"/>
    </w:rPr>
  </w:style>
  <w:style w:type="paragraph" w:customStyle="1" w:styleId="EndNoteBibliographyTitle">
    <w:name w:val="EndNote Bibliography Title"/>
    <w:basedOn w:val="Normal"/>
    <w:link w:val="EndNoteBibliographyTitleChar"/>
    <w:rsid w:val="00741C62"/>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locked/>
    <w:rsid w:val="00741C62"/>
    <w:rPr>
      <w:rFonts w:ascii="Calibri" w:hAnsi="Calibri" w:cs="Times New Roman"/>
      <w:noProof/>
    </w:rPr>
  </w:style>
  <w:style w:type="paragraph" w:styleId="Header">
    <w:name w:val="header"/>
    <w:basedOn w:val="Normal"/>
    <w:link w:val="HeaderChar"/>
    <w:uiPriority w:val="99"/>
    <w:unhideWhenUsed/>
    <w:rsid w:val="00403E5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03E56"/>
    <w:rPr>
      <w:rFonts w:cs="Times New Roman"/>
    </w:rPr>
  </w:style>
  <w:style w:type="paragraph" w:styleId="Footer">
    <w:name w:val="footer"/>
    <w:basedOn w:val="Normal"/>
    <w:link w:val="FooterChar"/>
    <w:uiPriority w:val="99"/>
    <w:unhideWhenUsed/>
    <w:rsid w:val="00403E5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03E56"/>
    <w:rPr>
      <w:rFonts w:cs="Times New Roman"/>
    </w:rPr>
  </w:style>
  <w:style w:type="character" w:styleId="Hyperlink">
    <w:name w:val="Hyperlink"/>
    <w:basedOn w:val="DefaultParagraphFont"/>
    <w:uiPriority w:val="99"/>
    <w:unhideWhenUsed/>
    <w:rsid w:val="00373476"/>
    <w:rPr>
      <w:color w:val="0000FF" w:themeColor="hyperlink"/>
      <w:u w:val="single"/>
    </w:rPr>
  </w:style>
  <w:style w:type="paragraph" w:customStyle="1" w:styleId="NoSpacing1">
    <w:name w:val="No Spacing1"/>
    <w:uiPriority w:val="1"/>
    <w:qFormat/>
    <w:rsid w:val="002C73F0"/>
    <w:pPr>
      <w:spacing w:after="0" w:line="240" w:lineRule="auto"/>
    </w:pPr>
    <w:rPr>
      <w:rFonts w:eastAsiaTheme="minorEastAsia" w:cs="Arial"/>
    </w:rPr>
  </w:style>
  <w:style w:type="character" w:styleId="UnresolvedMention">
    <w:name w:val="Unresolved Mention"/>
    <w:basedOn w:val="DefaultParagraphFont"/>
    <w:uiPriority w:val="99"/>
    <w:semiHidden/>
    <w:unhideWhenUsed/>
    <w:rsid w:val="00FB5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6874">
      <w:bodyDiv w:val="1"/>
      <w:marLeft w:val="0"/>
      <w:marRight w:val="0"/>
      <w:marTop w:val="0"/>
      <w:marBottom w:val="0"/>
      <w:divBdr>
        <w:top w:val="none" w:sz="0" w:space="0" w:color="auto"/>
        <w:left w:val="none" w:sz="0" w:space="0" w:color="auto"/>
        <w:bottom w:val="none" w:sz="0" w:space="0" w:color="auto"/>
        <w:right w:val="none" w:sz="0" w:space="0" w:color="auto"/>
      </w:divBdr>
    </w:div>
    <w:div w:id="332075637">
      <w:bodyDiv w:val="1"/>
      <w:marLeft w:val="0"/>
      <w:marRight w:val="0"/>
      <w:marTop w:val="0"/>
      <w:marBottom w:val="0"/>
      <w:divBdr>
        <w:top w:val="none" w:sz="0" w:space="0" w:color="auto"/>
        <w:left w:val="none" w:sz="0" w:space="0" w:color="auto"/>
        <w:bottom w:val="none" w:sz="0" w:space="0" w:color="auto"/>
        <w:right w:val="none" w:sz="0" w:space="0" w:color="auto"/>
      </w:divBdr>
    </w:div>
    <w:div w:id="389501587">
      <w:bodyDiv w:val="1"/>
      <w:marLeft w:val="0"/>
      <w:marRight w:val="0"/>
      <w:marTop w:val="0"/>
      <w:marBottom w:val="0"/>
      <w:divBdr>
        <w:top w:val="none" w:sz="0" w:space="0" w:color="auto"/>
        <w:left w:val="none" w:sz="0" w:space="0" w:color="auto"/>
        <w:bottom w:val="none" w:sz="0" w:space="0" w:color="auto"/>
        <w:right w:val="none" w:sz="0" w:space="0" w:color="auto"/>
      </w:divBdr>
    </w:div>
    <w:div w:id="1890149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an_rosad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2911</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Megawati</dc:creator>
  <cp:keywords/>
  <dc:description/>
  <cp:lastModifiedBy>Megawati</cp:lastModifiedBy>
  <cp:revision>4</cp:revision>
  <cp:lastPrinted>2019-01-21T02:28:00Z</cp:lastPrinted>
  <dcterms:created xsi:type="dcterms:W3CDTF">2019-06-26T09:24:00Z</dcterms:created>
  <dcterms:modified xsi:type="dcterms:W3CDTF">2019-06-26T10:34:00Z</dcterms:modified>
</cp:coreProperties>
</file>