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B7E" w:rsidRDefault="0037748B" w:rsidP="00820B7E">
      <w:pPr>
        <w:spacing w:before="0" w:beforeAutospacing="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The m</w:t>
      </w:r>
      <w:r w:rsidR="00820B7E" w:rsidRPr="00820B7E">
        <w:rPr>
          <w:rFonts w:ascii="Times New Roman" w:eastAsia="Calibri" w:hAnsi="Times New Roman" w:cs="Times New Roman"/>
          <w:b/>
          <w:bCs/>
          <w:sz w:val="24"/>
          <w:szCs w:val="24"/>
        </w:rPr>
        <w:t xml:space="preserve">obile application development </w:t>
      </w:r>
      <w:r>
        <w:rPr>
          <w:rFonts w:ascii="Times New Roman" w:eastAsia="Calibri" w:hAnsi="Times New Roman" w:cs="Times New Roman"/>
          <w:b/>
          <w:bCs/>
          <w:sz w:val="24"/>
          <w:szCs w:val="24"/>
        </w:rPr>
        <w:t xml:space="preserve">to </w:t>
      </w:r>
      <w:r w:rsidR="00DD5B3E">
        <w:rPr>
          <w:rFonts w:ascii="Times New Roman" w:eastAsia="Calibri" w:hAnsi="Times New Roman" w:cs="Times New Roman"/>
          <w:b/>
          <w:bCs/>
          <w:sz w:val="24"/>
          <w:szCs w:val="24"/>
        </w:rPr>
        <w:t xml:space="preserve">the </w:t>
      </w:r>
      <w:r w:rsidR="00820B7E" w:rsidRPr="00820B7E">
        <w:rPr>
          <w:rFonts w:ascii="Times New Roman" w:eastAsia="Calibri" w:hAnsi="Times New Roman" w:cs="Times New Roman"/>
          <w:b/>
          <w:bCs/>
          <w:sz w:val="24"/>
          <w:szCs w:val="24"/>
        </w:rPr>
        <w:t>android</w:t>
      </w:r>
      <w:r>
        <w:rPr>
          <w:rFonts w:ascii="Times New Roman" w:eastAsia="Calibri" w:hAnsi="Times New Roman" w:cs="Times New Roman"/>
          <w:b/>
          <w:bCs/>
          <w:sz w:val="24"/>
          <w:szCs w:val="24"/>
        </w:rPr>
        <w:t>-</w:t>
      </w:r>
      <w:r w:rsidR="00820B7E" w:rsidRPr="00820B7E">
        <w:rPr>
          <w:rFonts w:ascii="Times New Roman" w:eastAsia="Calibri" w:hAnsi="Times New Roman" w:cs="Times New Roman"/>
          <w:b/>
          <w:bCs/>
          <w:sz w:val="24"/>
          <w:szCs w:val="24"/>
        </w:rPr>
        <w:t xml:space="preserve">based </w:t>
      </w:r>
      <w:r w:rsidR="00DD5B3E" w:rsidRPr="00820B7E">
        <w:rPr>
          <w:rFonts w:ascii="Times New Roman" w:eastAsia="Calibri" w:hAnsi="Times New Roman" w:cs="Times New Roman"/>
          <w:b/>
          <w:bCs/>
          <w:sz w:val="24"/>
          <w:szCs w:val="24"/>
        </w:rPr>
        <w:t xml:space="preserve">interactive learning </w:t>
      </w:r>
      <w:r w:rsidR="00DD5B3E">
        <w:rPr>
          <w:rFonts w:ascii="Times New Roman" w:eastAsia="Calibri" w:hAnsi="Times New Roman" w:cs="Times New Roman"/>
          <w:b/>
          <w:bCs/>
          <w:sz w:val="24"/>
          <w:szCs w:val="24"/>
        </w:rPr>
        <w:t xml:space="preserve">of </w:t>
      </w:r>
      <w:r w:rsidR="00820B7E" w:rsidRPr="00820B7E">
        <w:rPr>
          <w:rFonts w:ascii="Times New Roman" w:eastAsia="Calibri" w:hAnsi="Times New Roman" w:cs="Times New Roman"/>
          <w:b/>
          <w:bCs/>
          <w:sz w:val="24"/>
          <w:szCs w:val="24"/>
        </w:rPr>
        <w:t>2</w:t>
      </w:r>
      <w:r w:rsidR="00820B7E">
        <w:rPr>
          <w:rFonts w:ascii="Times New Roman" w:eastAsia="Calibri" w:hAnsi="Times New Roman" w:cs="Times New Roman"/>
          <w:b/>
          <w:bCs/>
          <w:sz w:val="24"/>
          <w:szCs w:val="24"/>
        </w:rPr>
        <w:t>D</w:t>
      </w:r>
      <w:r w:rsidR="00820B7E" w:rsidRPr="00820B7E">
        <w:rPr>
          <w:rFonts w:ascii="Times New Roman" w:eastAsia="Calibri" w:hAnsi="Times New Roman" w:cs="Times New Roman"/>
          <w:b/>
          <w:bCs/>
          <w:sz w:val="24"/>
          <w:szCs w:val="24"/>
        </w:rPr>
        <w:t xml:space="preserve"> animation technique in </w:t>
      </w:r>
      <w:r w:rsidR="00820B7E">
        <w:rPr>
          <w:rFonts w:ascii="Times New Roman" w:eastAsia="Calibri" w:hAnsi="Times New Roman" w:cs="Times New Roman"/>
          <w:b/>
          <w:bCs/>
          <w:sz w:val="24"/>
          <w:szCs w:val="24"/>
        </w:rPr>
        <w:t>SMK</w:t>
      </w:r>
      <w:r w:rsidR="00975F10">
        <w:rPr>
          <w:rFonts w:ascii="Times New Roman" w:eastAsia="Calibri" w:hAnsi="Times New Roman" w:cs="Times New Roman"/>
          <w:b/>
          <w:bCs/>
          <w:sz w:val="24"/>
          <w:szCs w:val="24"/>
        </w:rPr>
        <w:t xml:space="preserve"> </w:t>
      </w:r>
      <w:proofErr w:type="spellStart"/>
      <w:r w:rsidR="00975F10">
        <w:rPr>
          <w:rFonts w:ascii="Times New Roman" w:eastAsia="Calibri" w:hAnsi="Times New Roman" w:cs="Times New Roman"/>
          <w:b/>
          <w:bCs/>
          <w:sz w:val="24"/>
          <w:szCs w:val="24"/>
        </w:rPr>
        <w:t>Negeri</w:t>
      </w:r>
      <w:proofErr w:type="spellEnd"/>
      <w:r w:rsidR="00975F10">
        <w:rPr>
          <w:rFonts w:ascii="Times New Roman" w:eastAsia="Calibri" w:hAnsi="Times New Roman" w:cs="Times New Roman"/>
          <w:b/>
          <w:bCs/>
          <w:sz w:val="24"/>
          <w:szCs w:val="24"/>
        </w:rPr>
        <w:t xml:space="preserve"> 1 </w:t>
      </w:r>
      <w:proofErr w:type="spellStart"/>
      <w:r w:rsidR="00975F10">
        <w:rPr>
          <w:rFonts w:ascii="Times New Roman" w:eastAsia="Calibri" w:hAnsi="Times New Roman" w:cs="Times New Roman"/>
          <w:b/>
          <w:bCs/>
          <w:sz w:val="24"/>
          <w:szCs w:val="24"/>
        </w:rPr>
        <w:t>Sonder</w:t>
      </w:r>
      <w:proofErr w:type="spellEnd"/>
    </w:p>
    <w:p w:rsidR="00820B7E" w:rsidRDefault="00820B7E" w:rsidP="00820B7E">
      <w:pPr>
        <w:spacing w:before="0" w:beforeAutospacing="0"/>
        <w:jc w:val="center"/>
        <w:rPr>
          <w:rFonts w:ascii="Times New Roman" w:hAnsi="Times New Roman" w:cs="Times New Roman"/>
          <w:b/>
          <w:bCs/>
          <w:sz w:val="22"/>
          <w:szCs w:val="22"/>
        </w:rPr>
      </w:pPr>
    </w:p>
    <w:p w:rsidR="00820B7E" w:rsidRPr="00AC1EC5" w:rsidRDefault="00820B7E" w:rsidP="00820B7E">
      <w:pPr>
        <w:spacing w:before="0" w:beforeAutospacing="0"/>
        <w:jc w:val="center"/>
        <w:rPr>
          <w:rFonts w:ascii="Times New Roman" w:eastAsia="Calibri" w:hAnsi="Times New Roman" w:cs="Times New Roman"/>
          <w:b/>
          <w:bCs/>
          <w:sz w:val="22"/>
          <w:szCs w:val="22"/>
          <w:vertAlign w:val="superscript"/>
        </w:rPr>
      </w:pPr>
      <w:r w:rsidRPr="00820B7E">
        <w:rPr>
          <w:rFonts w:ascii="Times New Roman" w:hAnsi="Times New Roman" w:cs="Times New Roman"/>
          <w:b/>
          <w:bCs/>
          <w:sz w:val="22"/>
          <w:szCs w:val="22"/>
        </w:rPr>
        <w:t>Victor Tuilan</w:t>
      </w:r>
      <w:r w:rsidR="00AC1EC5">
        <w:rPr>
          <w:rFonts w:ascii="Times New Roman" w:hAnsi="Times New Roman" w:cs="Times New Roman"/>
          <w:b/>
          <w:bCs/>
          <w:sz w:val="22"/>
          <w:szCs w:val="22"/>
          <w:vertAlign w:val="superscript"/>
        </w:rPr>
        <w:t>1</w:t>
      </w:r>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Parabelem</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Tinno</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Dolf</w:t>
      </w:r>
      <w:proofErr w:type="spellEnd"/>
      <w:r w:rsidRPr="00820B7E">
        <w:rPr>
          <w:rFonts w:ascii="Times New Roman" w:eastAsia="Calibri" w:hAnsi="Times New Roman" w:cs="Times New Roman"/>
          <w:b/>
          <w:bCs/>
          <w:sz w:val="22"/>
          <w:szCs w:val="22"/>
        </w:rPr>
        <w:t xml:space="preserve"> Rompas</w:t>
      </w:r>
      <w:r w:rsidR="00AC1EC5">
        <w:rPr>
          <w:rFonts w:ascii="Times New Roman" w:eastAsia="Calibri" w:hAnsi="Times New Roman" w:cs="Times New Roman"/>
          <w:b/>
          <w:bCs/>
          <w:sz w:val="22"/>
          <w:szCs w:val="22"/>
          <w:vertAlign w:val="superscript"/>
        </w:rPr>
        <w:t>2,*</w:t>
      </w:r>
      <w:r w:rsidRPr="00820B7E">
        <w:rPr>
          <w:rFonts w:ascii="Times New Roman" w:eastAsia="Calibri" w:hAnsi="Times New Roman" w:cs="Times New Roman"/>
          <w:b/>
          <w:bCs/>
          <w:sz w:val="22"/>
          <w:szCs w:val="22"/>
        </w:rPr>
        <w:t xml:space="preserve">, </w:t>
      </w:r>
      <w:proofErr w:type="spellStart"/>
      <w:r w:rsidRPr="00820B7E">
        <w:rPr>
          <w:rFonts w:ascii="Times New Roman" w:eastAsia="Calibri" w:hAnsi="Times New Roman" w:cs="Times New Roman"/>
          <w:b/>
          <w:bCs/>
          <w:sz w:val="22"/>
          <w:szCs w:val="22"/>
        </w:rPr>
        <w:t>V</w:t>
      </w:r>
      <w:r>
        <w:rPr>
          <w:rFonts w:ascii="Times New Roman" w:eastAsia="Calibri" w:hAnsi="Times New Roman" w:cs="Times New Roman"/>
          <w:b/>
          <w:bCs/>
          <w:sz w:val="22"/>
          <w:szCs w:val="22"/>
        </w:rPr>
        <w:t>erry</w:t>
      </w:r>
      <w:proofErr w:type="spellEnd"/>
      <w:r>
        <w:rPr>
          <w:rFonts w:ascii="Times New Roman" w:eastAsia="Calibri" w:hAnsi="Times New Roman" w:cs="Times New Roman"/>
          <w:b/>
          <w:bCs/>
          <w:sz w:val="22"/>
          <w:szCs w:val="22"/>
        </w:rPr>
        <w:t xml:space="preserve"> </w:t>
      </w:r>
      <w:r w:rsidRPr="00820B7E">
        <w:rPr>
          <w:rFonts w:ascii="Times New Roman" w:eastAsia="Calibri" w:hAnsi="Times New Roman" w:cs="Times New Roman"/>
          <w:b/>
          <w:bCs/>
          <w:sz w:val="22"/>
          <w:szCs w:val="22"/>
        </w:rPr>
        <w:t>R</w:t>
      </w:r>
      <w:r>
        <w:rPr>
          <w:rFonts w:ascii="Times New Roman" w:eastAsia="Calibri" w:hAnsi="Times New Roman" w:cs="Times New Roman"/>
          <w:b/>
          <w:bCs/>
          <w:sz w:val="22"/>
          <w:szCs w:val="22"/>
        </w:rPr>
        <w:t xml:space="preserve">onny </w:t>
      </w:r>
      <w:r w:rsidRPr="00820B7E">
        <w:rPr>
          <w:rFonts w:ascii="Times New Roman" w:eastAsia="Calibri" w:hAnsi="Times New Roman" w:cs="Times New Roman"/>
          <w:b/>
          <w:bCs/>
          <w:sz w:val="22"/>
          <w:szCs w:val="22"/>
        </w:rPr>
        <w:t>Palilingan</w:t>
      </w:r>
      <w:r w:rsidR="00AC1EC5">
        <w:rPr>
          <w:rFonts w:ascii="Times New Roman" w:eastAsia="Calibri" w:hAnsi="Times New Roman" w:cs="Times New Roman"/>
          <w:b/>
          <w:bCs/>
          <w:sz w:val="22"/>
          <w:szCs w:val="22"/>
          <w:vertAlign w:val="superscript"/>
        </w:rPr>
        <w:t>3</w:t>
      </w:r>
    </w:p>
    <w:p w:rsidR="00820B7E" w:rsidRDefault="00AC1EC5" w:rsidP="00820B7E">
      <w:pPr>
        <w:spacing w:before="0" w:beforeAutospacing="0"/>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r w:rsidR="00820B7E" w:rsidRPr="00975F10">
        <w:rPr>
          <w:rFonts w:ascii="Times New Roman" w:hAnsi="Times New Roman" w:cs="Times New Roman"/>
          <w:bCs/>
          <w:sz w:val="24"/>
          <w:szCs w:val="24"/>
        </w:rPr>
        <w:t xml:space="preserve">Department of Vocational Technology Education, </w:t>
      </w:r>
      <w:r w:rsidR="00975F10" w:rsidRPr="00975F10">
        <w:rPr>
          <w:rFonts w:ascii="Times New Roman" w:hAnsi="Times New Roman" w:cs="Times New Roman"/>
          <w:bCs/>
          <w:sz w:val="24"/>
          <w:szCs w:val="24"/>
        </w:rPr>
        <w:t xml:space="preserve">Postgraduate Program of </w:t>
      </w:r>
      <w:proofErr w:type="spellStart"/>
      <w:r w:rsidR="00975F10" w:rsidRPr="00975F10">
        <w:rPr>
          <w:rFonts w:ascii="Times New Roman" w:hAnsi="Times New Roman" w:cs="Times New Roman"/>
          <w:bCs/>
          <w:sz w:val="24"/>
          <w:szCs w:val="24"/>
        </w:rPr>
        <w:t>Universitas</w:t>
      </w:r>
      <w:proofErr w:type="spellEnd"/>
      <w:r w:rsidR="00975F10" w:rsidRPr="00975F10">
        <w:rPr>
          <w:rFonts w:ascii="Times New Roman" w:hAnsi="Times New Roman" w:cs="Times New Roman"/>
          <w:bCs/>
          <w:sz w:val="24"/>
          <w:szCs w:val="24"/>
        </w:rPr>
        <w:t xml:space="preserve"> </w:t>
      </w:r>
      <w:proofErr w:type="spellStart"/>
      <w:r w:rsidR="00975F10" w:rsidRPr="00975F10">
        <w:rPr>
          <w:rFonts w:ascii="Times New Roman" w:hAnsi="Times New Roman" w:cs="Times New Roman"/>
          <w:bCs/>
          <w:sz w:val="24"/>
          <w:szCs w:val="24"/>
        </w:rPr>
        <w:t>Negeri</w:t>
      </w:r>
      <w:proofErr w:type="spellEnd"/>
      <w:r w:rsidR="00975F10" w:rsidRPr="00975F10">
        <w:rPr>
          <w:rFonts w:ascii="Times New Roman" w:hAnsi="Times New Roman" w:cs="Times New Roman"/>
          <w:bCs/>
          <w:sz w:val="24"/>
          <w:szCs w:val="24"/>
        </w:rPr>
        <w:t xml:space="preserve"> Manado, </w:t>
      </w:r>
      <w:proofErr w:type="spellStart"/>
      <w:r w:rsidR="00975F10" w:rsidRPr="00975F10">
        <w:rPr>
          <w:rFonts w:ascii="Times New Roman" w:hAnsi="Times New Roman" w:cs="Times New Roman"/>
          <w:bCs/>
          <w:sz w:val="24"/>
          <w:szCs w:val="24"/>
        </w:rPr>
        <w:t>Tomohon</w:t>
      </w:r>
      <w:proofErr w:type="spellEnd"/>
      <w:r w:rsidR="00975F10" w:rsidRPr="00975F10">
        <w:rPr>
          <w:rFonts w:ascii="Times New Roman" w:hAnsi="Times New Roman" w:cs="Times New Roman"/>
          <w:bCs/>
          <w:sz w:val="24"/>
          <w:szCs w:val="24"/>
        </w:rPr>
        <w:t>, 95445, North Sulawesi</w:t>
      </w:r>
      <w:r>
        <w:rPr>
          <w:rFonts w:ascii="Times New Roman" w:hAnsi="Times New Roman" w:cs="Times New Roman"/>
          <w:bCs/>
          <w:sz w:val="24"/>
          <w:szCs w:val="24"/>
        </w:rPr>
        <w:t>, Indonesia</w:t>
      </w:r>
    </w:p>
    <w:p w:rsidR="00AC1EC5" w:rsidRDefault="00AC1EC5" w:rsidP="00820B7E">
      <w:pPr>
        <w:spacing w:before="0" w:beforeAutospacing="0"/>
        <w:jc w:val="center"/>
        <w:rPr>
          <w:rFonts w:ascii="Times New Roman" w:hAnsi="Times New Roman" w:cs="Times New Roman"/>
          <w:bCs/>
          <w:sz w:val="24"/>
          <w:szCs w:val="24"/>
        </w:rPr>
      </w:pPr>
      <w:r>
        <w:rPr>
          <w:rFonts w:ascii="Times New Roman" w:hAnsi="Times New Roman" w:cs="Times New Roman"/>
          <w:bCs/>
          <w:sz w:val="24"/>
          <w:szCs w:val="24"/>
          <w:vertAlign w:val="superscript"/>
        </w:rPr>
        <w:t>2</w:t>
      </w:r>
      <w:r>
        <w:rPr>
          <w:rFonts w:ascii="Times New Roman" w:hAnsi="Times New Roman" w:cs="Times New Roman"/>
          <w:bCs/>
          <w:sz w:val="24"/>
          <w:szCs w:val="24"/>
        </w:rPr>
        <w:t xml:space="preserve">Department of Informatics Engineering, Engineering Faculty, </w:t>
      </w:r>
      <w:proofErr w:type="spellStart"/>
      <w:r>
        <w:rPr>
          <w:rFonts w:ascii="Times New Roman" w:hAnsi="Times New Roman" w:cs="Times New Roman"/>
          <w:bCs/>
          <w:sz w:val="24"/>
          <w:szCs w:val="24"/>
        </w:rPr>
        <w:t>Universitas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Negeri</w:t>
      </w:r>
      <w:proofErr w:type="spellEnd"/>
      <w:r>
        <w:rPr>
          <w:rFonts w:ascii="Times New Roman" w:hAnsi="Times New Roman" w:cs="Times New Roman"/>
          <w:bCs/>
          <w:sz w:val="24"/>
          <w:szCs w:val="24"/>
        </w:rPr>
        <w:t xml:space="preserve"> Manado, </w:t>
      </w:r>
      <w:proofErr w:type="spellStart"/>
      <w:r>
        <w:rPr>
          <w:rFonts w:ascii="Times New Roman" w:hAnsi="Times New Roman" w:cs="Times New Roman"/>
          <w:bCs/>
          <w:sz w:val="24"/>
          <w:szCs w:val="24"/>
        </w:rPr>
        <w:t>Tondano</w:t>
      </w:r>
      <w:proofErr w:type="spellEnd"/>
      <w:r>
        <w:rPr>
          <w:rFonts w:ascii="Times New Roman" w:hAnsi="Times New Roman" w:cs="Times New Roman"/>
          <w:bCs/>
          <w:sz w:val="24"/>
          <w:szCs w:val="24"/>
        </w:rPr>
        <w:t>, 95618, North Sulawesi, Indonesia</w:t>
      </w:r>
    </w:p>
    <w:p w:rsidR="00AC1EC5" w:rsidRDefault="00AC1EC5" w:rsidP="00AC1EC5">
      <w:pPr>
        <w:spacing w:before="0" w:beforeAutospacing="0"/>
        <w:jc w:val="center"/>
        <w:rPr>
          <w:rFonts w:ascii="Times New Roman" w:hAnsi="Times New Roman" w:cs="Times New Roman"/>
          <w:bCs/>
          <w:sz w:val="24"/>
          <w:szCs w:val="24"/>
        </w:rPr>
      </w:pPr>
      <w:r>
        <w:rPr>
          <w:rFonts w:ascii="Times New Roman" w:hAnsi="Times New Roman" w:cs="Times New Roman"/>
          <w:bCs/>
          <w:sz w:val="24"/>
          <w:szCs w:val="24"/>
          <w:vertAlign w:val="superscript"/>
        </w:rPr>
        <w:t>3</w:t>
      </w:r>
      <w:r>
        <w:rPr>
          <w:rFonts w:ascii="Times New Roman" w:hAnsi="Times New Roman" w:cs="Times New Roman"/>
          <w:bCs/>
          <w:sz w:val="24"/>
          <w:szCs w:val="24"/>
        </w:rPr>
        <w:t xml:space="preserve">Department of Information and Communication Technology Education, Engineering Faculty, </w:t>
      </w:r>
      <w:proofErr w:type="spellStart"/>
      <w:r>
        <w:rPr>
          <w:rFonts w:ascii="Times New Roman" w:hAnsi="Times New Roman" w:cs="Times New Roman"/>
          <w:bCs/>
          <w:sz w:val="24"/>
          <w:szCs w:val="24"/>
        </w:rPr>
        <w:t>Universitas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Negeri</w:t>
      </w:r>
      <w:proofErr w:type="spellEnd"/>
      <w:r>
        <w:rPr>
          <w:rFonts w:ascii="Times New Roman" w:hAnsi="Times New Roman" w:cs="Times New Roman"/>
          <w:bCs/>
          <w:sz w:val="24"/>
          <w:szCs w:val="24"/>
        </w:rPr>
        <w:t xml:space="preserve"> Manado, </w:t>
      </w:r>
      <w:proofErr w:type="spellStart"/>
      <w:r>
        <w:rPr>
          <w:rFonts w:ascii="Times New Roman" w:hAnsi="Times New Roman" w:cs="Times New Roman"/>
          <w:bCs/>
          <w:sz w:val="24"/>
          <w:szCs w:val="24"/>
        </w:rPr>
        <w:t>Tondano</w:t>
      </w:r>
      <w:proofErr w:type="spellEnd"/>
      <w:r>
        <w:rPr>
          <w:rFonts w:ascii="Times New Roman" w:hAnsi="Times New Roman" w:cs="Times New Roman"/>
          <w:bCs/>
          <w:sz w:val="24"/>
          <w:szCs w:val="24"/>
        </w:rPr>
        <w:t>, 95618, North Sulawesi, Indonesia</w:t>
      </w:r>
    </w:p>
    <w:p w:rsidR="00AC1EC5" w:rsidRPr="00975F10" w:rsidRDefault="004B1932" w:rsidP="00AC1EC5">
      <w:pPr>
        <w:spacing w:before="0" w:beforeAutospacing="0"/>
        <w:jc w:val="center"/>
        <w:rPr>
          <w:rFonts w:ascii="Times New Roman" w:hAnsi="Times New Roman" w:cs="Times New Roman"/>
          <w:bCs/>
          <w:sz w:val="24"/>
          <w:szCs w:val="24"/>
        </w:rPr>
      </w:pPr>
      <w:r>
        <w:rPr>
          <w:rFonts w:ascii="Times New Roman" w:hAnsi="Times New Roman" w:cs="Times New Roman"/>
          <w:bCs/>
          <w:sz w:val="24"/>
          <w:szCs w:val="24"/>
        </w:rPr>
        <w:t>*</w:t>
      </w:r>
      <w:r w:rsidR="00AC1EC5">
        <w:rPr>
          <w:rFonts w:ascii="Times New Roman" w:hAnsi="Times New Roman" w:cs="Times New Roman"/>
          <w:bCs/>
          <w:sz w:val="24"/>
          <w:szCs w:val="24"/>
        </w:rPr>
        <w:t>Corresponding author</w:t>
      </w:r>
      <w:r>
        <w:rPr>
          <w:rFonts w:ascii="Times New Roman" w:hAnsi="Times New Roman" w:cs="Times New Roman"/>
          <w:bCs/>
          <w:sz w:val="24"/>
          <w:szCs w:val="24"/>
        </w:rPr>
        <w:t xml:space="preserve"> </w:t>
      </w:r>
      <w:r w:rsidR="00AC1EC5">
        <w:rPr>
          <w:rFonts w:ascii="Times New Roman" w:hAnsi="Times New Roman" w:cs="Times New Roman"/>
          <w:bCs/>
          <w:sz w:val="24"/>
          <w:szCs w:val="24"/>
        </w:rPr>
        <w:t>e-mail: parabelemrompas@unima.ac.id</w:t>
      </w:r>
    </w:p>
    <w:p w:rsidR="00AC1EC5" w:rsidRPr="00975F10" w:rsidRDefault="00AC1EC5" w:rsidP="00820B7E">
      <w:pPr>
        <w:spacing w:before="0" w:beforeAutospacing="0"/>
        <w:jc w:val="center"/>
        <w:rPr>
          <w:rFonts w:ascii="Times New Roman" w:hAnsi="Times New Roman" w:cs="Times New Roman"/>
          <w:bCs/>
          <w:sz w:val="24"/>
          <w:szCs w:val="24"/>
        </w:rPr>
      </w:pPr>
    </w:p>
    <w:p w:rsidR="00820B7E" w:rsidRPr="00820B7E" w:rsidRDefault="00820B7E" w:rsidP="00820B7E">
      <w:pPr>
        <w:spacing w:before="0" w:beforeAutospacing="0"/>
        <w:rPr>
          <w:rFonts w:ascii="Times New Roman" w:hAnsi="Times New Roman" w:cs="Times New Roman"/>
          <w:sz w:val="22"/>
          <w:szCs w:val="22"/>
        </w:rPr>
      </w:pPr>
      <w:r w:rsidRPr="00820B7E">
        <w:rPr>
          <w:rFonts w:ascii="Times New Roman" w:hAnsi="Times New Roman" w:cs="Times New Roman"/>
          <w:sz w:val="22"/>
          <w:szCs w:val="22"/>
        </w:rPr>
        <w:t xml:space="preserve"> </w:t>
      </w:r>
    </w:p>
    <w:p w:rsidR="00820B7E" w:rsidRPr="00820B7E" w:rsidRDefault="00820B7E" w:rsidP="00820B7E">
      <w:pPr>
        <w:spacing w:before="0" w:beforeAutospacing="0"/>
        <w:rPr>
          <w:rFonts w:ascii="Times New Roman" w:eastAsia="Calibri" w:hAnsi="Times New Roman" w:cs="Times New Roman"/>
          <w:b/>
          <w:bCs/>
          <w:sz w:val="22"/>
          <w:szCs w:val="22"/>
        </w:rPr>
      </w:pPr>
      <w:r w:rsidRPr="00820B7E">
        <w:rPr>
          <w:rFonts w:ascii="Times New Roman" w:eastAsia="Calibri" w:hAnsi="Times New Roman" w:cs="Times New Roman"/>
          <w:b/>
          <w:bCs/>
          <w:sz w:val="22"/>
          <w:szCs w:val="22"/>
        </w:rPr>
        <w:t>ABSTRACT</w:t>
      </w:r>
    </w:p>
    <w:p w:rsidR="00820B7E" w:rsidRDefault="00820B7E" w:rsidP="00820B7E">
      <w:pPr>
        <w:spacing w:before="0" w:beforeAutospacing="0"/>
        <w:jc w:val="both"/>
        <w:rPr>
          <w:rFonts w:ascii="Times New Roman" w:eastAsia="Calibri" w:hAnsi="Times New Roman" w:cs="Times New Roman"/>
          <w:sz w:val="22"/>
          <w:szCs w:val="22"/>
        </w:rPr>
      </w:pPr>
    </w:p>
    <w:p w:rsidR="00F25044" w:rsidRDefault="0097436F" w:rsidP="00F25044">
      <w:pPr>
        <w:spacing w:before="0" w:beforeAutospacing="0"/>
        <w:jc w:val="both"/>
        <w:rPr>
          <w:rFonts w:ascii="Times New Roman" w:eastAsia="Calibri" w:hAnsi="Times New Roman" w:cs="Times New Roman"/>
          <w:sz w:val="22"/>
          <w:szCs w:val="22"/>
        </w:rPr>
      </w:pPr>
      <w:r w:rsidRPr="0097436F">
        <w:rPr>
          <w:rFonts w:ascii="Times New Roman" w:eastAsia="Calibri" w:hAnsi="Times New Roman" w:cs="Times New Roman"/>
          <w:sz w:val="22"/>
          <w:szCs w:val="22"/>
        </w:rPr>
        <w:t xml:space="preserve">The objective of this study is to develop the mobile application of android-based interactive learning with 2D animation technique in SMK. The method is used the Research and Development (R&amp;D) as well as models used in the development process of interactive learning media of 2D animation techniques using Multimedia Development Life Cycle (MDLC) model through 6 stages. Data sources are the quantitative data as basic data and qualitative data as additional data in the form of suggestions from respondents through a poll with the subjects are student of XI Multimedia class study at SMK </w:t>
      </w:r>
      <w:proofErr w:type="spellStart"/>
      <w:r w:rsidRPr="0097436F">
        <w:rPr>
          <w:rFonts w:ascii="Times New Roman" w:eastAsia="Calibri" w:hAnsi="Times New Roman" w:cs="Times New Roman"/>
          <w:sz w:val="22"/>
          <w:szCs w:val="22"/>
        </w:rPr>
        <w:t>Negeri</w:t>
      </w:r>
      <w:proofErr w:type="spellEnd"/>
      <w:r w:rsidRPr="0097436F">
        <w:rPr>
          <w:rFonts w:ascii="Times New Roman" w:eastAsia="Calibri" w:hAnsi="Times New Roman" w:cs="Times New Roman"/>
          <w:sz w:val="22"/>
          <w:szCs w:val="22"/>
        </w:rPr>
        <w:t xml:space="preserve"> 1 </w:t>
      </w:r>
      <w:proofErr w:type="spellStart"/>
      <w:r w:rsidRPr="0097436F">
        <w:rPr>
          <w:rFonts w:ascii="Times New Roman" w:eastAsia="Calibri" w:hAnsi="Times New Roman" w:cs="Times New Roman"/>
          <w:sz w:val="22"/>
          <w:szCs w:val="22"/>
        </w:rPr>
        <w:t>Sonder</w:t>
      </w:r>
      <w:proofErr w:type="spellEnd"/>
      <w:r w:rsidRPr="0097436F">
        <w:rPr>
          <w:rFonts w:ascii="Times New Roman" w:eastAsia="Calibri" w:hAnsi="Times New Roman" w:cs="Times New Roman"/>
          <w:sz w:val="22"/>
          <w:szCs w:val="22"/>
        </w:rPr>
        <w:t xml:space="preserve">. The data analyzed using qualitative descriptive statistics. It’s found that the development of android-based 2D animation interactive mobile learning application through the concept stage, designing, material collection, manufacture, testing and distribution, and application feasibility to interactive mobile learning android-based 2D animation techniques is </w:t>
      </w:r>
      <w:r w:rsidR="00667EF6" w:rsidRPr="0097436F">
        <w:rPr>
          <w:rFonts w:ascii="Times New Roman" w:eastAsia="Calibri" w:hAnsi="Times New Roman" w:cs="Times New Roman"/>
          <w:sz w:val="22"/>
          <w:szCs w:val="22"/>
        </w:rPr>
        <w:t>categorized</w:t>
      </w:r>
      <w:r w:rsidRPr="0097436F">
        <w:rPr>
          <w:rFonts w:ascii="Times New Roman" w:eastAsia="Calibri" w:hAnsi="Times New Roman" w:cs="Times New Roman"/>
          <w:sz w:val="22"/>
          <w:szCs w:val="22"/>
        </w:rPr>
        <w:t xml:space="preserve"> a very good, and based on student/respondent trials is in good category with an average overall score of 3.62 with a percentage Media quality 75.2%. This 2-dimensional interactive learning media is worth using to support the teaching and learning activities of students of XI Multimedia class at SMK </w:t>
      </w:r>
      <w:proofErr w:type="spellStart"/>
      <w:r w:rsidRPr="0097436F">
        <w:rPr>
          <w:rFonts w:ascii="Times New Roman" w:eastAsia="Calibri" w:hAnsi="Times New Roman" w:cs="Times New Roman"/>
          <w:sz w:val="22"/>
          <w:szCs w:val="22"/>
        </w:rPr>
        <w:t>Negeri</w:t>
      </w:r>
      <w:proofErr w:type="spellEnd"/>
      <w:r w:rsidRPr="0097436F">
        <w:rPr>
          <w:rFonts w:ascii="Times New Roman" w:eastAsia="Calibri" w:hAnsi="Times New Roman" w:cs="Times New Roman"/>
          <w:sz w:val="22"/>
          <w:szCs w:val="22"/>
        </w:rPr>
        <w:t xml:space="preserve"> 1 </w:t>
      </w:r>
      <w:proofErr w:type="spellStart"/>
      <w:r w:rsidRPr="0097436F">
        <w:rPr>
          <w:rFonts w:ascii="Times New Roman" w:eastAsia="Calibri" w:hAnsi="Times New Roman" w:cs="Times New Roman"/>
          <w:sz w:val="22"/>
          <w:szCs w:val="22"/>
        </w:rPr>
        <w:t>Sonder</w:t>
      </w:r>
      <w:proofErr w:type="spellEnd"/>
      <w:r w:rsidRPr="0097436F">
        <w:rPr>
          <w:rFonts w:ascii="Times New Roman" w:eastAsia="Calibri" w:hAnsi="Times New Roman" w:cs="Times New Roman"/>
          <w:sz w:val="22"/>
          <w:szCs w:val="22"/>
        </w:rPr>
        <w:t>.</w:t>
      </w:r>
    </w:p>
    <w:p w:rsidR="00AC1EC5" w:rsidRDefault="00AC1EC5" w:rsidP="00F25044">
      <w:pPr>
        <w:spacing w:before="0" w:beforeAutospacing="0"/>
        <w:jc w:val="both"/>
        <w:rPr>
          <w:rFonts w:ascii="Times New Roman" w:eastAsia="Calibri" w:hAnsi="Times New Roman" w:cs="Times New Roman"/>
          <w:sz w:val="22"/>
          <w:szCs w:val="22"/>
        </w:rPr>
      </w:pPr>
    </w:p>
    <w:p w:rsidR="00145445" w:rsidRDefault="00820B7E" w:rsidP="00AC1EC5">
      <w:pPr>
        <w:spacing w:before="0" w:beforeAutospacing="0"/>
        <w:contextualSpacing/>
        <w:jc w:val="both"/>
        <w:rPr>
          <w:rFonts w:ascii="Times New Roman" w:eastAsia="Calibri" w:hAnsi="Times New Roman" w:cs="Times New Roman"/>
          <w:sz w:val="22"/>
          <w:szCs w:val="22"/>
        </w:rPr>
      </w:pPr>
      <w:r w:rsidRPr="00627BE3">
        <w:rPr>
          <w:rFonts w:ascii="Times New Roman" w:eastAsia="Calibri" w:hAnsi="Times New Roman" w:cs="Times New Roman"/>
          <w:b/>
          <w:sz w:val="22"/>
          <w:szCs w:val="22"/>
        </w:rPr>
        <w:t>Keywords:</w:t>
      </w:r>
      <w:r w:rsidRPr="00820B7E">
        <w:rPr>
          <w:rFonts w:ascii="Times New Roman" w:eastAsia="Calibri" w:hAnsi="Times New Roman" w:cs="Times New Roman"/>
          <w:sz w:val="22"/>
          <w:szCs w:val="22"/>
        </w:rPr>
        <w:t xml:space="preserve"> </w:t>
      </w:r>
      <w:r w:rsidR="00F25044">
        <w:rPr>
          <w:rFonts w:ascii="Times New Roman" w:eastAsia="Calibri" w:hAnsi="Times New Roman" w:cs="Times New Roman"/>
          <w:sz w:val="22"/>
          <w:szCs w:val="22"/>
        </w:rPr>
        <w:t>m</w:t>
      </w:r>
      <w:r w:rsidRPr="00820B7E">
        <w:rPr>
          <w:rFonts w:ascii="Times New Roman" w:eastAsia="Calibri" w:hAnsi="Times New Roman" w:cs="Times New Roman"/>
          <w:sz w:val="22"/>
          <w:szCs w:val="22"/>
        </w:rPr>
        <w:t xml:space="preserve">obile </w:t>
      </w:r>
      <w:r w:rsidR="0097436F">
        <w:rPr>
          <w:rFonts w:ascii="Times New Roman" w:eastAsia="Calibri" w:hAnsi="Times New Roman" w:cs="Times New Roman"/>
          <w:sz w:val="22"/>
          <w:szCs w:val="22"/>
        </w:rPr>
        <w:t>l</w:t>
      </w:r>
      <w:r w:rsidRPr="00820B7E">
        <w:rPr>
          <w:rFonts w:ascii="Times New Roman" w:eastAsia="Calibri" w:hAnsi="Times New Roman" w:cs="Times New Roman"/>
          <w:sz w:val="22"/>
          <w:szCs w:val="22"/>
        </w:rPr>
        <w:t xml:space="preserve">earning, </w:t>
      </w:r>
      <w:r w:rsidR="0097436F">
        <w:rPr>
          <w:rFonts w:ascii="Times New Roman" w:eastAsia="Calibri" w:hAnsi="Times New Roman" w:cs="Times New Roman"/>
          <w:sz w:val="22"/>
          <w:szCs w:val="22"/>
        </w:rPr>
        <w:t>a</w:t>
      </w:r>
      <w:r w:rsidRPr="00820B7E">
        <w:rPr>
          <w:rFonts w:ascii="Times New Roman" w:eastAsia="Calibri" w:hAnsi="Times New Roman" w:cs="Times New Roman"/>
          <w:sz w:val="22"/>
          <w:szCs w:val="22"/>
        </w:rPr>
        <w:t xml:space="preserve">ndroid, </w:t>
      </w:r>
      <w:r w:rsidR="0097436F">
        <w:rPr>
          <w:rFonts w:ascii="Times New Roman" w:eastAsia="Calibri" w:hAnsi="Times New Roman" w:cs="Times New Roman"/>
          <w:sz w:val="22"/>
          <w:szCs w:val="22"/>
        </w:rPr>
        <w:t>2D</w:t>
      </w:r>
      <w:r w:rsidR="00DE64DA">
        <w:rPr>
          <w:rFonts w:ascii="Times New Roman" w:eastAsia="Calibri" w:hAnsi="Times New Roman" w:cs="Times New Roman"/>
          <w:sz w:val="22"/>
          <w:szCs w:val="22"/>
        </w:rPr>
        <w:t xml:space="preserve"> </w:t>
      </w:r>
      <w:r w:rsidRPr="00820B7E">
        <w:rPr>
          <w:rFonts w:ascii="Times New Roman" w:eastAsia="Calibri" w:hAnsi="Times New Roman" w:cs="Times New Roman"/>
          <w:sz w:val="22"/>
          <w:szCs w:val="22"/>
        </w:rPr>
        <w:t>animation techniq</w:t>
      </w:r>
      <w:r w:rsidR="0097436F">
        <w:rPr>
          <w:rFonts w:ascii="Times New Roman" w:eastAsia="Calibri" w:hAnsi="Times New Roman" w:cs="Times New Roman"/>
          <w:sz w:val="22"/>
          <w:szCs w:val="22"/>
        </w:rPr>
        <w:t>ues</w:t>
      </w:r>
      <w:r w:rsidR="00F25044">
        <w:rPr>
          <w:rFonts w:ascii="Times New Roman" w:eastAsia="Calibri" w:hAnsi="Times New Roman" w:cs="Times New Roman"/>
          <w:sz w:val="22"/>
          <w:szCs w:val="22"/>
        </w:rPr>
        <w:t>.</w:t>
      </w:r>
    </w:p>
    <w:p w:rsidR="00294C71" w:rsidRDefault="00294C71" w:rsidP="00AC1EC5">
      <w:pPr>
        <w:spacing w:before="0" w:beforeAutospacing="0"/>
        <w:contextualSpacing/>
        <w:jc w:val="both"/>
        <w:rPr>
          <w:rFonts w:ascii="Times New Roman" w:eastAsia="Calibri" w:hAnsi="Times New Roman" w:cs="Times New Roman"/>
          <w:sz w:val="22"/>
          <w:szCs w:val="22"/>
        </w:rPr>
      </w:pPr>
    </w:p>
    <w:p w:rsidR="00294C71" w:rsidRPr="00294C71" w:rsidRDefault="00294C71" w:rsidP="00294C71">
      <w:pPr>
        <w:jc w:val="both"/>
        <w:rPr>
          <w:rFonts w:ascii="Times New Roman" w:hAnsi="Times New Roman" w:cs="Times New Roman"/>
          <w:b/>
          <w:sz w:val="22"/>
          <w:szCs w:val="22"/>
        </w:rPr>
      </w:pPr>
      <w:r w:rsidRPr="00294C71">
        <w:rPr>
          <w:rFonts w:ascii="Times New Roman" w:hAnsi="Times New Roman" w:cs="Times New Roman"/>
          <w:b/>
          <w:sz w:val="22"/>
          <w:szCs w:val="22"/>
        </w:rPr>
        <w:t xml:space="preserve">INTRODUCTION </w:t>
      </w:r>
    </w:p>
    <w:p w:rsidR="00294C71" w:rsidRPr="00294C71" w:rsidRDefault="00294C71" w:rsidP="00294C71">
      <w:pPr>
        <w:jc w:val="both"/>
        <w:rPr>
          <w:rFonts w:ascii="Times New Roman" w:hAnsi="Times New Roman" w:cs="Times New Roman"/>
          <w:sz w:val="22"/>
          <w:szCs w:val="22"/>
        </w:rPr>
      </w:pPr>
      <w:r w:rsidRPr="00294C71">
        <w:rPr>
          <w:rFonts w:ascii="Times New Roman" w:hAnsi="Times New Roman" w:cs="Times New Roman"/>
          <w:sz w:val="22"/>
          <w:szCs w:val="22"/>
        </w:rPr>
        <w:tab/>
        <w:t xml:space="preserve">In the educational world, the utilization of learning media in teaching and learning activities both inside and outside the hours of teaching and learning activities are still very lacking. In fact, teaching and learning is the process of communication, which is the process of delivering messages from a message source through a particular intermediary. In the learning activities of teaching the message in the form of learning materials delivered by educators, while the intermediaries used are media. Therefore, media learning as an important means to create dynamic communication between educators and learners in teaching and learning activities so that the learning materials can be delivered easily by the teacher and can be Received easily by learners. In addition, with the use of media learning as an innovation of learning is expected to increase the interest and absorption of students to the learning materials delivered. Expressed by Peter Shea in </w:t>
      </w:r>
      <w:proofErr w:type="spellStart"/>
      <w:r w:rsidRPr="00294C71">
        <w:rPr>
          <w:rFonts w:ascii="Times New Roman" w:hAnsi="Times New Roman" w:cs="Times New Roman"/>
          <w:sz w:val="22"/>
          <w:szCs w:val="22"/>
        </w:rPr>
        <w:t>Munir</w:t>
      </w:r>
      <w:proofErr w:type="spellEnd"/>
      <w:r w:rsidRPr="00294C71">
        <w:rPr>
          <w:rFonts w:ascii="Times New Roman" w:hAnsi="Times New Roman" w:cs="Times New Roman"/>
          <w:sz w:val="22"/>
          <w:szCs w:val="22"/>
        </w:rPr>
        <w:t xml:space="preserve"> (2008:69) that the capture power is possessed by learners, 10% of what is read, 20% of what is heard, 30% of what is seen, 50% of what is seen and heard, 70% of what is said, </w:t>
      </w:r>
      <w:proofErr w:type="gramStart"/>
      <w:r w:rsidRPr="00294C71">
        <w:rPr>
          <w:rFonts w:ascii="Times New Roman" w:hAnsi="Times New Roman" w:cs="Times New Roman"/>
          <w:sz w:val="22"/>
          <w:szCs w:val="22"/>
        </w:rPr>
        <w:t>90</w:t>
      </w:r>
      <w:proofErr w:type="gramEnd"/>
      <w:r w:rsidRPr="00294C71">
        <w:rPr>
          <w:rFonts w:ascii="Times New Roman" w:hAnsi="Times New Roman" w:cs="Times New Roman"/>
          <w:sz w:val="22"/>
          <w:szCs w:val="22"/>
        </w:rPr>
        <w:t>% of what is PES Learners do.</w:t>
      </w:r>
    </w:p>
    <w:p w:rsidR="00294C71" w:rsidRPr="00294C71" w:rsidRDefault="00294C71" w:rsidP="00294C71">
      <w:pPr>
        <w:jc w:val="both"/>
        <w:rPr>
          <w:rFonts w:ascii="Times New Roman" w:hAnsi="Times New Roman" w:cs="Times New Roman"/>
          <w:sz w:val="22"/>
          <w:szCs w:val="22"/>
        </w:rPr>
      </w:pPr>
      <w:r w:rsidRPr="00294C71">
        <w:rPr>
          <w:rFonts w:ascii="Times New Roman" w:hAnsi="Times New Roman" w:cs="Times New Roman"/>
          <w:sz w:val="22"/>
          <w:szCs w:val="22"/>
        </w:rPr>
        <w:tab/>
        <w:t xml:space="preserve">Media Learning as one means of improving the quality of education is very important in the process of differentiations. The use of learning media can heighten the learning process of students in the learning process which in turn can enhance the learning outcomes. The development of multimedia brings a huge impact on various areas of life, one of which is the field of education or learning. In the learning process, the computer has been involved as a means of learning. Nowadays, </w:t>
      </w:r>
      <w:r w:rsidRPr="00294C71">
        <w:rPr>
          <w:rFonts w:ascii="Times New Roman" w:hAnsi="Times New Roman" w:cs="Times New Roman"/>
          <w:sz w:val="22"/>
          <w:szCs w:val="22"/>
        </w:rPr>
        <w:lastRenderedPageBreak/>
        <w:t xml:space="preserve">it has evolved the learning media of mobile learning. Mobile learning has a role as a media helper or supporting in the learning process or commonly known as learning based mobile learning.  In implementing Multimedia development Program learning in 2D animation techniques requires material mastery also application as supporting to be able to study well. One of the ways to do this is to use Mobile Learning. </w:t>
      </w:r>
    </w:p>
    <w:p w:rsidR="00294C71" w:rsidRPr="00294C71" w:rsidRDefault="00294C71" w:rsidP="00294C71">
      <w:pPr>
        <w:jc w:val="both"/>
        <w:rPr>
          <w:rFonts w:ascii="Times New Roman" w:hAnsi="Times New Roman" w:cs="Times New Roman"/>
          <w:sz w:val="22"/>
          <w:szCs w:val="22"/>
        </w:rPr>
      </w:pPr>
      <w:r w:rsidRPr="00294C71">
        <w:rPr>
          <w:rFonts w:ascii="Times New Roman" w:hAnsi="Times New Roman" w:cs="Times New Roman"/>
          <w:sz w:val="22"/>
          <w:szCs w:val="22"/>
        </w:rPr>
        <w:tab/>
        <w:t>In the process of teaching and learning, how to teach teachers in SMK is still less varied in teaching and learning process especially in 2D animation technique subjects. Students not only observe, listen to the descriptions of the teacher, perform and demonstrate. But teachers are required to be able to make learning the 2D animation technique more interesting and innovative.</w:t>
      </w:r>
      <w:r w:rsidRPr="00294C71">
        <w:rPr>
          <w:rFonts w:ascii="Times New Roman" w:hAnsi="Times New Roman" w:cs="Times New Roman"/>
          <w:sz w:val="22"/>
          <w:szCs w:val="22"/>
          <w:lang w:val="id-ID"/>
        </w:rPr>
        <w:t xml:space="preserve"> </w:t>
      </w:r>
      <w:r w:rsidRPr="00294C71">
        <w:rPr>
          <w:rFonts w:ascii="Times New Roman" w:hAnsi="Times New Roman" w:cs="Times New Roman"/>
          <w:sz w:val="22"/>
          <w:szCs w:val="22"/>
        </w:rPr>
        <w:t xml:space="preserve">Learning 2-dimensional animation technique is one of the subjects that must be pursued by students who take multimedia skills program at SMK </w:t>
      </w:r>
      <w:proofErr w:type="spellStart"/>
      <w:r w:rsidRPr="00294C71">
        <w:rPr>
          <w:rFonts w:ascii="Times New Roman" w:hAnsi="Times New Roman" w:cs="Times New Roman"/>
          <w:sz w:val="22"/>
          <w:szCs w:val="22"/>
        </w:rPr>
        <w:t>Negeri</w:t>
      </w:r>
      <w:proofErr w:type="spellEnd"/>
      <w:r w:rsidRPr="00294C71">
        <w:rPr>
          <w:rFonts w:ascii="Times New Roman" w:hAnsi="Times New Roman" w:cs="Times New Roman"/>
          <w:sz w:val="22"/>
          <w:szCs w:val="22"/>
        </w:rPr>
        <w:t xml:space="preserve"> 1 </w:t>
      </w:r>
      <w:proofErr w:type="spellStart"/>
      <w:r w:rsidRPr="00294C71">
        <w:rPr>
          <w:rFonts w:ascii="Times New Roman" w:hAnsi="Times New Roman" w:cs="Times New Roman"/>
          <w:sz w:val="22"/>
          <w:szCs w:val="22"/>
        </w:rPr>
        <w:t>Sonder</w:t>
      </w:r>
      <w:proofErr w:type="spellEnd"/>
      <w:r w:rsidRPr="00294C71">
        <w:rPr>
          <w:rFonts w:ascii="Times New Roman" w:hAnsi="Times New Roman" w:cs="Times New Roman"/>
          <w:sz w:val="22"/>
          <w:szCs w:val="22"/>
        </w:rPr>
        <w:t xml:space="preserve">. In 2-dimensional animation technique materials, learners will be taught many things about the world of animation. To create interesting and more interactive teaching and learning activities in the subject of 2-dimensional animation techniques, especially in SMK </w:t>
      </w:r>
      <w:proofErr w:type="spellStart"/>
      <w:r w:rsidRPr="00294C71">
        <w:rPr>
          <w:rFonts w:ascii="Times New Roman" w:hAnsi="Times New Roman" w:cs="Times New Roman"/>
          <w:sz w:val="22"/>
          <w:szCs w:val="22"/>
        </w:rPr>
        <w:t>Negeri</w:t>
      </w:r>
      <w:proofErr w:type="spellEnd"/>
      <w:r w:rsidRPr="00294C71">
        <w:rPr>
          <w:rFonts w:ascii="Times New Roman" w:hAnsi="Times New Roman" w:cs="Times New Roman"/>
          <w:sz w:val="22"/>
          <w:szCs w:val="22"/>
        </w:rPr>
        <w:t xml:space="preserve"> 1 </w:t>
      </w:r>
      <w:proofErr w:type="spellStart"/>
      <w:r w:rsidRPr="00294C71">
        <w:rPr>
          <w:rFonts w:ascii="Times New Roman" w:hAnsi="Times New Roman" w:cs="Times New Roman"/>
          <w:sz w:val="22"/>
          <w:szCs w:val="22"/>
        </w:rPr>
        <w:t>Sonder</w:t>
      </w:r>
      <w:proofErr w:type="spellEnd"/>
      <w:r w:rsidRPr="00294C71">
        <w:rPr>
          <w:rFonts w:ascii="Times New Roman" w:hAnsi="Times New Roman" w:cs="Times New Roman"/>
          <w:sz w:val="22"/>
          <w:szCs w:val="22"/>
        </w:rPr>
        <w:t xml:space="preserve">, it will be done development of learning media supporting learners to be active in Learn, because the learning media comes with a control tool that can be </w:t>
      </w:r>
      <w:proofErr w:type="spellStart"/>
      <w:r w:rsidRPr="00294C71">
        <w:rPr>
          <w:rFonts w:ascii="Times New Roman" w:hAnsi="Times New Roman" w:cs="Times New Roman"/>
          <w:sz w:val="22"/>
          <w:szCs w:val="22"/>
        </w:rPr>
        <w:t>oped</w:t>
      </w:r>
      <w:proofErr w:type="spellEnd"/>
      <w:r w:rsidRPr="00294C71">
        <w:rPr>
          <w:rFonts w:ascii="Times New Roman" w:hAnsi="Times New Roman" w:cs="Times New Roman"/>
          <w:sz w:val="22"/>
          <w:szCs w:val="22"/>
        </w:rPr>
        <w:t xml:space="preserve"> by users, so that users can choose what they want to interact with the media. This media provides a wide range of media that consists of text, graphics, </w:t>
      </w:r>
      <w:proofErr w:type="gramStart"/>
      <w:r w:rsidRPr="00294C71">
        <w:rPr>
          <w:rFonts w:ascii="Times New Roman" w:hAnsi="Times New Roman" w:cs="Times New Roman"/>
          <w:sz w:val="22"/>
          <w:szCs w:val="22"/>
        </w:rPr>
        <w:t>photographs</w:t>
      </w:r>
      <w:proofErr w:type="gramEnd"/>
      <w:r w:rsidRPr="00294C71">
        <w:rPr>
          <w:rFonts w:ascii="Times New Roman" w:hAnsi="Times New Roman" w:cs="Times New Roman"/>
          <w:sz w:val="22"/>
          <w:szCs w:val="22"/>
        </w:rPr>
        <w:t>, audio, video, animation, music, narrative and interactivity programmed based on learning theory.</w:t>
      </w:r>
    </w:p>
    <w:p w:rsidR="00294C71" w:rsidRPr="00294C71" w:rsidRDefault="00294C71" w:rsidP="00294C71">
      <w:pPr>
        <w:jc w:val="both"/>
        <w:rPr>
          <w:rFonts w:ascii="Times New Roman" w:hAnsi="Times New Roman" w:cs="Times New Roman"/>
          <w:sz w:val="22"/>
          <w:szCs w:val="22"/>
        </w:rPr>
      </w:pPr>
      <w:r w:rsidRPr="00294C71">
        <w:rPr>
          <w:rFonts w:ascii="Times New Roman" w:hAnsi="Times New Roman" w:cs="Times New Roman"/>
          <w:sz w:val="22"/>
          <w:szCs w:val="22"/>
        </w:rPr>
        <w:tab/>
      </w:r>
      <w:proofErr w:type="gramStart"/>
      <w:r w:rsidRPr="00294C71">
        <w:rPr>
          <w:rFonts w:ascii="Times New Roman" w:hAnsi="Times New Roman" w:cs="Times New Roman"/>
          <w:sz w:val="22"/>
          <w:szCs w:val="22"/>
        </w:rPr>
        <w:t xml:space="preserve">Based on the results of observations and interviews of researchers with the speaker Raymond </w:t>
      </w:r>
      <w:proofErr w:type="spellStart"/>
      <w:r w:rsidRPr="00294C71">
        <w:rPr>
          <w:rFonts w:ascii="Times New Roman" w:hAnsi="Times New Roman" w:cs="Times New Roman"/>
          <w:sz w:val="22"/>
          <w:szCs w:val="22"/>
        </w:rPr>
        <w:t>Senduk</w:t>
      </w:r>
      <w:proofErr w:type="spellEnd"/>
      <w:r w:rsidRPr="00294C71">
        <w:rPr>
          <w:rFonts w:ascii="Times New Roman" w:hAnsi="Times New Roman" w:cs="Times New Roman"/>
          <w:sz w:val="22"/>
          <w:szCs w:val="22"/>
        </w:rPr>
        <w:t>, S. Pd.</w:t>
      </w:r>
      <w:proofErr w:type="gramEnd"/>
      <w:r w:rsidRPr="00294C71">
        <w:rPr>
          <w:rFonts w:ascii="Times New Roman" w:hAnsi="Times New Roman" w:cs="Times New Roman"/>
          <w:sz w:val="22"/>
          <w:szCs w:val="22"/>
        </w:rPr>
        <w:t xml:space="preserve"> As a multimedia teacher at SMK </w:t>
      </w:r>
      <w:proofErr w:type="spellStart"/>
      <w:r w:rsidRPr="00294C71">
        <w:rPr>
          <w:rFonts w:ascii="Times New Roman" w:hAnsi="Times New Roman" w:cs="Times New Roman"/>
          <w:sz w:val="22"/>
          <w:szCs w:val="22"/>
        </w:rPr>
        <w:t>Negeri</w:t>
      </w:r>
      <w:proofErr w:type="spellEnd"/>
      <w:r w:rsidRPr="00294C71">
        <w:rPr>
          <w:rFonts w:ascii="Times New Roman" w:hAnsi="Times New Roman" w:cs="Times New Roman"/>
          <w:sz w:val="22"/>
          <w:szCs w:val="22"/>
        </w:rPr>
        <w:t xml:space="preserve"> 1 </w:t>
      </w:r>
      <w:proofErr w:type="spellStart"/>
      <w:r w:rsidRPr="00294C71">
        <w:rPr>
          <w:rFonts w:ascii="Times New Roman" w:hAnsi="Times New Roman" w:cs="Times New Roman"/>
          <w:sz w:val="22"/>
          <w:szCs w:val="22"/>
        </w:rPr>
        <w:t>Sonder</w:t>
      </w:r>
      <w:proofErr w:type="spellEnd"/>
      <w:r w:rsidRPr="00294C71">
        <w:rPr>
          <w:rFonts w:ascii="Times New Roman" w:hAnsi="Times New Roman" w:cs="Times New Roman"/>
          <w:sz w:val="22"/>
          <w:szCs w:val="22"/>
        </w:rPr>
        <w:t xml:space="preserve"> found some problems in teaching learning activities especially in the subjects of animation techniques 2 Dimensions, among others: teaching and learning activities are still less varied and educators are still a learning center (teacher centered learning), yet there is no student handbook for subjects of 2-dimensional animation techniques or in other words The limited source of student learning, lack of interest or students ' interest in the material taught by educators impacted the less active learners in exploring the information, learners have difficulty Understand the 2-dimensional animation technique lesson material so that the time used in teaching and learning activities often used to deepen the same subject matter, then the low quality of learning media that has been in use In the teaching and learning activities at SMK </w:t>
      </w:r>
      <w:proofErr w:type="spellStart"/>
      <w:r w:rsidRPr="00294C71">
        <w:rPr>
          <w:rFonts w:ascii="Times New Roman" w:hAnsi="Times New Roman" w:cs="Times New Roman"/>
          <w:sz w:val="22"/>
          <w:szCs w:val="22"/>
        </w:rPr>
        <w:t>Negeri</w:t>
      </w:r>
      <w:proofErr w:type="spellEnd"/>
      <w:r w:rsidRPr="00294C71">
        <w:rPr>
          <w:rFonts w:ascii="Times New Roman" w:hAnsi="Times New Roman" w:cs="Times New Roman"/>
          <w:sz w:val="22"/>
          <w:szCs w:val="22"/>
        </w:rPr>
        <w:t xml:space="preserve"> 1 </w:t>
      </w:r>
      <w:proofErr w:type="spellStart"/>
      <w:r w:rsidRPr="00294C71">
        <w:rPr>
          <w:rFonts w:ascii="Times New Roman" w:hAnsi="Times New Roman" w:cs="Times New Roman"/>
          <w:sz w:val="22"/>
          <w:szCs w:val="22"/>
        </w:rPr>
        <w:t>Sonder</w:t>
      </w:r>
      <w:proofErr w:type="spellEnd"/>
      <w:r w:rsidRPr="00294C71">
        <w:rPr>
          <w:rFonts w:ascii="Times New Roman" w:hAnsi="Times New Roman" w:cs="Times New Roman"/>
          <w:sz w:val="22"/>
          <w:szCs w:val="22"/>
        </w:rPr>
        <w:t>, and the unavailability of interactive learning media such as Mobile Learning in 2-dimensional animation technique subjects.</w:t>
      </w:r>
    </w:p>
    <w:p w:rsidR="00294C71" w:rsidRPr="00294C71" w:rsidRDefault="00294C71" w:rsidP="00294C71">
      <w:pPr>
        <w:jc w:val="both"/>
        <w:rPr>
          <w:rFonts w:ascii="Times New Roman" w:hAnsi="Times New Roman" w:cs="Times New Roman"/>
          <w:sz w:val="22"/>
          <w:szCs w:val="22"/>
        </w:rPr>
      </w:pPr>
      <w:r w:rsidRPr="00294C71">
        <w:rPr>
          <w:rFonts w:ascii="Times New Roman" w:hAnsi="Times New Roman" w:cs="Times New Roman"/>
          <w:sz w:val="22"/>
          <w:szCs w:val="22"/>
        </w:rPr>
        <w:tab/>
        <w:t xml:space="preserve"> The development of multimedia brings a huge impact on various areas of life, one of which is the field of education or learning. In the learning process, </w:t>
      </w:r>
      <w:proofErr w:type="spellStart"/>
      <w:r w:rsidRPr="00294C71">
        <w:rPr>
          <w:rFonts w:ascii="Times New Roman" w:hAnsi="Times New Roman" w:cs="Times New Roman"/>
          <w:sz w:val="22"/>
          <w:szCs w:val="22"/>
        </w:rPr>
        <w:t>smartphones</w:t>
      </w:r>
      <w:proofErr w:type="spellEnd"/>
      <w:r w:rsidRPr="00294C71">
        <w:rPr>
          <w:rFonts w:ascii="Times New Roman" w:hAnsi="Times New Roman" w:cs="Times New Roman"/>
          <w:sz w:val="22"/>
          <w:szCs w:val="22"/>
        </w:rPr>
        <w:t xml:space="preserve"> have been involved as learning facilities. Nowadays, it has evolved the learning media of mobile learning. Based on the results of observations done in SMK </w:t>
      </w:r>
      <w:proofErr w:type="spellStart"/>
      <w:r w:rsidRPr="00294C71">
        <w:rPr>
          <w:rFonts w:ascii="Times New Roman" w:hAnsi="Times New Roman" w:cs="Times New Roman"/>
          <w:sz w:val="22"/>
          <w:szCs w:val="22"/>
        </w:rPr>
        <w:t>Negeri</w:t>
      </w:r>
      <w:proofErr w:type="spellEnd"/>
      <w:r w:rsidRPr="00294C71">
        <w:rPr>
          <w:rFonts w:ascii="Times New Roman" w:hAnsi="Times New Roman" w:cs="Times New Roman"/>
          <w:sz w:val="22"/>
          <w:szCs w:val="22"/>
        </w:rPr>
        <w:t xml:space="preserve"> 1 </w:t>
      </w:r>
      <w:proofErr w:type="spellStart"/>
      <w:r w:rsidRPr="00294C71">
        <w:rPr>
          <w:rFonts w:ascii="Times New Roman" w:hAnsi="Times New Roman" w:cs="Times New Roman"/>
          <w:sz w:val="22"/>
          <w:szCs w:val="22"/>
        </w:rPr>
        <w:t>Sonder</w:t>
      </w:r>
      <w:proofErr w:type="spellEnd"/>
      <w:r w:rsidRPr="00294C71">
        <w:rPr>
          <w:rFonts w:ascii="Times New Roman" w:hAnsi="Times New Roman" w:cs="Times New Roman"/>
          <w:sz w:val="22"/>
          <w:szCs w:val="22"/>
        </w:rPr>
        <w:t xml:space="preserve"> in particular 11th grade, almost all learners have an Android </w:t>
      </w:r>
      <w:proofErr w:type="spellStart"/>
      <w:r w:rsidRPr="00294C71">
        <w:rPr>
          <w:rFonts w:ascii="Times New Roman" w:hAnsi="Times New Roman" w:cs="Times New Roman"/>
          <w:sz w:val="22"/>
          <w:szCs w:val="22"/>
        </w:rPr>
        <w:t>smartphone</w:t>
      </w:r>
      <w:proofErr w:type="spellEnd"/>
      <w:r w:rsidRPr="00294C71">
        <w:rPr>
          <w:rFonts w:ascii="Times New Roman" w:hAnsi="Times New Roman" w:cs="Times New Roman"/>
          <w:sz w:val="22"/>
          <w:szCs w:val="22"/>
        </w:rPr>
        <w:t xml:space="preserve"> with advanced features. However, the use of </w:t>
      </w:r>
      <w:proofErr w:type="spellStart"/>
      <w:r w:rsidRPr="00294C71">
        <w:rPr>
          <w:rFonts w:ascii="Times New Roman" w:hAnsi="Times New Roman" w:cs="Times New Roman"/>
          <w:sz w:val="22"/>
          <w:szCs w:val="22"/>
        </w:rPr>
        <w:t>smartphones</w:t>
      </w:r>
      <w:proofErr w:type="spellEnd"/>
      <w:r w:rsidRPr="00294C71">
        <w:rPr>
          <w:rFonts w:ascii="Times New Roman" w:hAnsi="Times New Roman" w:cs="Times New Roman"/>
          <w:sz w:val="22"/>
          <w:szCs w:val="22"/>
        </w:rPr>
        <w:t xml:space="preserve"> among its average students is limited to gaming and social media. Mobile learning has a role as a media helper or supporting in the learning process or commonly known as learning based mobile learning.  </w:t>
      </w:r>
      <w:proofErr w:type="gramStart"/>
      <w:r w:rsidRPr="00294C71">
        <w:rPr>
          <w:rFonts w:ascii="Times New Roman" w:hAnsi="Times New Roman" w:cs="Times New Roman"/>
          <w:sz w:val="22"/>
          <w:szCs w:val="22"/>
        </w:rPr>
        <w:t>Thus based on the background of the above problem then the author is interested to conduct research on: "Development of Mobile Applications Learning Interactive Android based technique of 2D animation techniques in SMK".</w:t>
      </w:r>
      <w:proofErr w:type="gramEnd"/>
    </w:p>
    <w:p w:rsidR="00294C71" w:rsidRPr="00294C71" w:rsidRDefault="00294C71" w:rsidP="00294C71">
      <w:pPr>
        <w:jc w:val="both"/>
        <w:rPr>
          <w:rFonts w:ascii="Times New Roman" w:hAnsi="Times New Roman" w:cs="Times New Roman"/>
          <w:sz w:val="22"/>
          <w:szCs w:val="22"/>
        </w:rPr>
      </w:pPr>
      <w:r w:rsidRPr="00294C71">
        <w:rPr>
          <w:rFonts w:ascii="Times New Roman" w:hAnsi="Times New Roman" w:cs="Times New Roman"/>
          <w:sz w:val="22"/>
          <w:szCs w:val="22"/>
        </w:rPr>
        <w:tab/>
        <w:t xml:space="preserve">This research aims to develop interactive learning media. Based on these objectives, Research and Development (R&amp;D) methods are used for the development of such learning media to meet quality standards. </w:t>
      </w:r>
      <w:proofErr w:type="spellStart"/>
      <w:r w:rsidRPr="00294C71">
        <w:rPr>
          <w:rFonts w:ascii="Times New Roman" w:hAnsi="Times New Roman" w:cs="Times New Roman"/>
          <w:sz w:val="22"/>
          <w:szCs w:val="22"/>
        </w:rPr>
        <w:t>Sugiyono</w:t>
      </w:r>
      <w:proofErr w:type="spellEnd"/>
      <w:r w:rsidRPr="00294C71">
        <w:rPr>
          <w:rFonts w:ascii="Times New Roman" w:hAnsi="Times New Roman" w:cs="Times New Roman"/>
          <w:sz w:val="22"/>
          <w:szCs w:val="22"/>
        </w:rPr>
        <w:t xml:space="preserve"> (2014:297) states that Research and Development is a study used to produce a specific product and test the effectiveness of the product.</w:t>
      </w:r>
    </w:p>
    <w:p w:rsidR="00294C71" w:rsidRPr="00294C71" w:rsidRDefault="00294C71" w:rsidP="00294C71">
      <w:pPr>
        <w:jc w:val="both"/>
        <w:rPr>
          <w:rFonts w:ascii="Times New Roman" w:hAnsi="Times New Roman" w:cs="Times New Roman"/>
          <w:b/>
          <w:sz w:val="22"/>
          <w:szCs w:val="22"/>
          <w:lang w:val="id-ID"/>
        </w:rPr>
      </w:pPr>
      <w:r w:rsidRPr="00294C71">
        <w:rPr>
          <w:rFonts w:ascii="Times New Roman" w:hAnsi="Times New Roman" w:cs="Times New Roman"/>
          <w:b/>
          <w:sz w:val="22"/>
          <w:szCs w:val="22"/>
          <w:lang w:val="id-ID"/>
        </w:rPr>
        <w:t xml:space="preserve">METHOD </w:t>
      </w:r>
    </w:p>
    <w:p w:rsidR="00294C71" w:rsidRPr="00294C71" w:rsidRDefault="00294C71" w:rsidP="00294C71">
      <w:pPr>
        <w:jc w:val="both"/>
        <w:rPr>
          <w:rFonts w:ascii="Times New Roman" w:hAnsi="Times New Roman" w:cs="Times New Roman"/>
          <w:sz w:val="22"/>
          <w:szCs w:val="22"/>
          <w:lang w:val="id-ID"/>
        </w:rPr>
      </w:pPr>
      <w:r w:rsidRPr="00294C71">
        <w:rPr>
          <w:rFonts w:ascii="Times New Roman" w:hAnsi="Times New Roman" w:cs="Times New Roman"/>
          <w:sz w:val="22"/>
          <w:szCs w:val="22"/>
          <w:lang w:val="id-ID"/>
        </w:rPr>
        <w:tab/>
        <w:t>The development model used in this study was the multimedia development model of Luther's version. According to Luther in Iwan Binanto (2010:259), the multimedia development model consists of six stages, namely concept, design, material collecting, assembly, testing, and distribution</w:t>
      </w:r>
    </w:p>
    <w:p w:rsidR="00294C71" w:rsidRPr="00294C71" w:rsidRDefault="00294C71" w:rsidP="00294C71">
      <w:pPr>
        <w:jc w:val="center"/>
        <w:rPr>
          <w:rFonts w:ascii="Times New Roman" w:hAnsi="Times New Roman" w:cs="Times New Roman"/>
          <w:sz w:val="22"/>
          <w:szCs w:val="22"/>
          <w:lang w:val="id-ID"/>
        </w:rPr>
      </w:pPr>
      <w:r w:rsidRPr="00294C71">
        <w:rPr>
          <w:rFonts w:ascii="Times New Roman" w:eastAsia="Tahoma" w:hAnsi="Times New Roman" w:cs="Times New Roman"/>
          <w:i/>
          <w:noProof/>
          <w:sz w:val="22"/>
          <w:szCs w:val="22"/>
        </w:rPr>
        <w:lastRenderedPageBreak/>
        <w:drawing>
          <wp:inline distT="0" distB="0" distL="0" distR="0">
            <wp:extent cx="2733040" cy="27330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733472" cy="2733472"/>
                    </a:xfrm>
                    <a:prstGeom prst="rect">
                      <a:avLst/>
                    </a:prstGeom>
                    <a:noFill/>
                  </pic:spPr>
                </pic:pic>
              </a:graphicData>
            </a:graphic>
          </wp:inline>
        </w:drawing>
      </w:r>
    </w:p>
    <w:p w:rsidR="00294C71" w:rsidRPr="00294C71" w:rsidRDefault="00294C71" w:rsidP="00294C71">
      <w:pPr>
        <w:jc w:val="both"/>
        <w:rPr>
          <w:rFonts w:ascii="Times New Roman" w:hAnsi="Times New Roman" w:cs="Times New Roman"/>
          <w:b/>
          <w:sz w:val="22"/>
          <w:szCs w:val="22"/>
          <w:lang w:val="id-ID"/>
        </w:rPr>
      </w:pPr>
      <w:r w:rsidRPr="00294C71">
        <w:rPr>
          <w:rFonts w:ascii="Times New Roman" w:hAnsi="Times New Roman" w:cs="Times New Roman"/>
          <w:b/>
          <w:sz w:val="22"/>
          <w:szCs w:val="22"/>
          <w:lang w:val="id-ID"/>
        </w:rPr>
        <w:t xml:space="preserve">RESULTS AND DISCUSSION </w:t>
      </w:r>
    </w:p>
    <w:p w:rsidR="00294C71" w:rsidRPr="00294C71" w:rsidRDefault="00294C71" w:rsidP="00294C71">
      <w:pPr>
        <w:ind w:left="142" w:right="246" w:hanging="131"/>
        <w:jc w:val="both"/>
        <w:rPr>
          <w:rFonts w:ascii="Times New Roman" w:eastAsia="Tahoma" w:hAnsi="Times New Roman" w:cs="Times New Roman"/>
          <w:b/>
          <w:sz w:val="22"/>
          <w:szCs w:val="22"/>
        </w:rPr>
      </w:pPr>
      <w:r w:rsidRPr="00294C71">
        <w:rPr>
          <w:rFonts w:ascii="Times New Roman" w:eastAsia="Tahoma" w:hAnsi="Times New Roman" w:cs="Times New Roman"/>
          <w:b/>
          <w:sz w:val="22"/>
          <w:szCs w:val="22"/>
        </w:rPr>
        <w:t>A. Data description</w:t>
      </w:r>
    </w:p>
    <w:p w:rsidR="00294C71" w:rsidRPr="00294C71" w:rsidRDefault="00294C71" w:rsidP="00294C71">
      <w:pPr>
        <w:ind w:left="284" w:right="246" w:firstLine="720"/>
        <w:jc w:val="both"/>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Testing instruments in this study using validity tests and reliability tests.</w:t>
      </w:r>
      <w:proofErr w:type="gramEnd"/>
      <w:r w:rsidRPr="00294C71">
        <w:rPr>
          <w:rFonts w:ascii="Times New Roman" w:eastAsia="Tahoma" w:hAnsi="Times New Roman" w:cs="Times New Roman"/>
          <w:sz w:val="22"/>
          <w:szCs w:val="22"/>
        </w:rPr>
        <w:t xml:space="preserve"> Instrument analysis is done qualitatively to a number of students who have the same characteristics as the students who will be tested with the instrument (</w:t>
      </w:r>
      <w:proofErr w:type="spellStart"/>
      <w:r w:rsidRPr="00294C71">
        <w:rPr>
          <w:rFonts w:ascii="Times New Roman" w:eastAsia="Tahoma" w:hAnsi="Times New Roman" w:cs="Times New Roman"/>
          <w:sz w:val="22"/>
          <w:szCs w:val="22"/>
        </w:rPr>
        <w:t>Majid</w:t>
      </w:r>
      <w:proofErr w:type="spellEnd"/>
      <w:r w:rsidRPr="00294C71">
        <w:rPr>
          <w:rFonts w:ascii="Times New Roman" w:eastAsia="Tahoma" w:hAnsi="Times New Roman" w:cs="Times New Roman"/>
          <w:sz w:val="22"/>
          <w:szCs w:val="22"/>
        </w:rPr>
        <w:t xml:space="preserve">, 2006). The test subjects of this research instrument are XI Multimedia graders at SMK </w:t>
      </w:r>
      <w:proofErr w:type="spellStart"/>
      <w:r w:rsidRPr="00294C71">
        <w:rPr>
          <w:rFonts w:ascii="Times New Roman" w:eastAsia="Tahoma" w:hAnsi="Times New Roman" w:cs="Times New Roman"/>
          <w:sz w:val="22"/>
          <w:szCs w:val="22"/>
        </w:rPr>
        <w:t>Negeri</w:t>
      </w:r>
      <w:proofErr w:type="spellEnd"/>
      <w:r w:rsidRPr="00294C71">
        <w:rPr>
          <w:rFonts w:ascii="Times New Roman" w:eastAsia="Tahoma" w:hAnsi="Times New Roman" w:cs="Times New Roman"/>
          <w:sz w:val="22"/>
          <w:szCs w:val="22"/>
        </w:rPr>
        <w:t xml:space="preserve"> 1 </w:t>
      </w:r>
      <w:proofErr w:type="spellStart"/>
      <w:r w:rsidRPr="00294C71">
        <w:rPr>
          <w:rFonts w:ascii="Times New Roman" w:eastAsia="Tahoma" w:hAnsi="Times New Roman" w:cs="Times New Roman"/>
          <w:sz w:val="22"/>
          <w:szCs w:val="22"/>
        </w:rPr>
        <w:t>Sonder</w:t>
      </w:r>
      <w:proofErr w:type="spellEnd"/>
      <w:r w:rsidRPr="00294C71">
        <w:rPr>
          <w:rFonts w:ascii="Times New Roman" w:eastAsia="Tahoma" w:hAnsi="Times New Roman" w:cs="Times New Roman"/>
          <w:sz w:val="22"/>
          <w:szCs w:val="22"/>
        </w:rPr>
        <w:t xml:space="preserve"> with a total of 31 students. The following are the results of the validity test and instrument reliability test.</w:t>
      </w:r>
    </w:p>
    <w:p w:rsidR="00294C71" w:rsidRPr="00294C71" w:rsidRDefault="00294C71" w:rsidP="00294C71">
      <w:pPr>
        <w:ind w:left="-709" w:right="246" w:firstLine="720"/>
        <w:jc w:val="both"/>
        <w:rPr>
          <w:rFonts w:ascii="Times New Roman" w:eastAsia="Tahoma" w:hAnsi="Times New Roman" w:cs="Times New Roman"/>
          <w:b/>
          <w:sz w:val="22"/>
          <w:szCs w:val="22"/>
        </w:rPr>
      </w:pPr>
      <w:r w:rsidRPr="00294C71">
        <w:rPr>
          <w:rFonts w:ascii="Times New Roman" w:eastAsia="Tahoma" w:hAnsi="Times New Roman" w:cs="Times New Roman"/>
          <w:b/>
          <w:sz w:val="22"/>
          <w:szCs w:val="22"/>
        </w:rPr>
        <w:t>1. Validity of instruments</w:t>
      </w:r>
    </w:p>
    <w:p w:rsidR="00294C71" w:rsidRPr="00294C71" w:rsidRDefault="00294C71" w:rsidP="00294C71">
      <w:pPr>
        <w:ind w:left="284" w:right="24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 xml:space="preserve">Analytical instruments in this study are conducted in two ways: qualitative analysis and quantitative analysis. Qualitative analysis is an analysis done by a </w:t>
      </w:r>
      <w:proofErr w:type="spellStart"/>
      <w:r w:rsidRPr="00294C71">
        <w:rPr>
          <w:rFonts w:ascii="Times New Roman" w:eastAsia="Tahoma" w:hAnsi="Times New Roman" w:cs="Times New Roman"/>
          <w:sz w:val="22"/>
          <w:szCs w:val="22"/>
        </w:rPr>
        <w:t>validator</w:t>
      </w:r>
      <w:proofErr w:type="spellEnd"/>
      <w:r w:rsidRPr="00294C71">
        <w:rPr>
          <w:rFonts w:ascii="Times New Roman" w:eastAsia="Tahoma" w:hAnsi="Times New Roman" w:cs="Times New Roman"/>
          <w:sz w:val="22"/>
          <w:szCs w:val="22"/>
        </w:rPr>
        <w:t xml:space="preserve"> that </w:t>
      </w:r>
      <w:proofErr w:type="gramStart"/>
      <w:r w:rsidRPr="00294C71">
        <w:rPr>
          <w:rFonts w:ascii="Times New Roman" w:eastAsia="Tahoma" w:hAnsi="Times New Roman" w:cs="Times New Roman"/>
          <w:sz w:val="22"/>
          <w:szCs w:val="22"/>
        </w:rPr>
        <w:t>Has</w:t>
      </w:r>
      <w:proofErr w:type="gramEnd"/>
      <w:r w:rsidRPr="00294C71">
        <w:rPr>
          <w:rFonts w:ascii="Times New Roman" w:eastAsia="Tahoma" w:hAnsi="Times New Roman" w:cs="Times New Roman"/>
          <w:sz w:val="22"/>
          <w:szCs w:val="22"/>
        </w:rPr>
        <w:t xml:space="preserve"> the expertise in accordance with the instruments made (</w:t>
      </w:r>
      <w:proofErr w:type="spellStart"/>
      <w:r w:rsidRPr="00294C71">
        <w:rPr>
          <w:rFonts w:ascii="Times New Roman" w:eastAsia="Tahoma" w:hAnsi="Times New Roman" w:cs="Times New Roman"/>
          <w:sz w:val="22"/>
          <w:szCs w:val="22"/>
        </w:rPr>
        <w:t>Majid</w:t>
      </w:r>
      <w:proofErr w:type="spellEnd"/>
      <w:r w:rsidRPr="00294C71">
        <w:rPr>
          <w:rFonts w:ascii="Times New Roman" w:eastAsia="Tahoma" w:hAnsi="Times New Roman" w:cs="Times New Roman"/>
          <w:sz w:val="22"/>
          <w:szCs w:val="22"/>
        </w:rPr>
        <w:t xml:space="preserve">, 2006). The </w:t>
      </w:r>
      <w:proofErr w:type="spellStart"/>
      <w:r w:rsidRPr="00294C71">
        <w:rPr>
          <w:rFonts w:ascii="Times New Roman" w:eastAsia="Tahoma" w:hAnsi="Times New Roman" w:cs="Times New Roman"/>
          <w:sz w:val="22"/>
          <w:szCs w:val="22"/>
        </w:rPr>
        <w:t>validator</w:t>
      </w:r>
      <w:proofErr w:type="spellEnd"/>
      <w:r w:rsidRPr="00294C71">
        <w:rPr>
          <w:rFonts w:ascii="Times New Roman" w:eastAsia="Tahoma" w:hAnsi="Times New Roman" w:cs="Times New Roman"/>
          <w:sz w:val="22"/>
          <w:szCs w:val="22"/>
        </w:rPr>
        <w:t xml:space="preserve"> instrument in this study was two lecturers of UNIMA Informatics Engineering Education Study Program. The instrument validity test is performed quantitatively using the product correlation calculation Moment where the correlation calculation uses the help of Software Microso</w:t>
      </w:r>
      <w:r w:rsidR="00EE3A10">
        <w:rPr>
          <w:rFonts w:ascii="Times New Roman" w:eastAsia="Tahoma" w:hAnsi="Times New Roman" w:cs="Times New Roman"/>
          <w:sz w:val="22"/>
          <w:szCs w:val="22"/>
        </w:rPr>
        <w:t>f</w:t>
      </w:r>
      <w:r w:rsidRPr="00294C71">
        <w:rPr>
          <w:rFonts w:ascii="Times New Roman" w:eastAsia="Tahoma" w:hAnsi="Times New Roman" w:cs="Times New Roman"/>
          <w:sz w:val="22"/>
          <w:szCs w:val="22"/>
        </w:rPr>
        <w:t xml:space="preserve">t </w:t>
      </w:r>
      <w:r w:rsidR="00EE3A10" w:rsidRPr="00294C71">
        <w:rPr>
          <w:rFonts w:ascii="Times New Roman" w:eastAsia="Tahoma" w:hAnsi="Times New Roman" w:cs="Times New Roman"/>
          <w:sz w:val="22"/>
          <w:szCs w:val="22"/>
        </w:rPr>
        <w:t>Excel</w:t>
      </w:r>
      <w:r w:rsidRPr="00294C71">
        <w:rPr>
          <w:rFonts w:ascii="Times New Roman" w:eastAsia="Tahoma" w:hAnsi="Times New Roman" w:cs="Times New Roman"/>
          <w:sz w:val="22"/>
          <w:szCs w:val="22"/>
        </w:rPr>
        <w:t xml:space="preserve"> 2016.</w:t>
      </w:r>
      <w:r w:rsidRPr="00294C71">
        <w:rPr>
          <w:rFonts w:ascii="Times New Roman" w:eastAsia="Tahoma" w:hAnsi="Times New Roman" w:cs="Times New Roman"/>
          <w:sz w:val="22"/>
          <w:szCs w:val="22"/>
          <w:lang w:val="id-ID"/>
        </w:rPr>
        <w:t xml:space="preserve"> </w:t>
      </w:r>
      <w:r w:rsidRPr="00294C71">
        <w:rPr>
          <w:rFonts w:ascii="Times New Roman" w:eastAsia="Tahoma" w:hAnsi="Times New Roman" w:cs="Times New Roman"/>
          <w:sz w:val="22"/>
          <w:szCs w:val="22"/>
        </w:rPr>
        <w:t xml:space="preserve">Based on the result of the validity calculation of the instrument for students, 20 instruments used in this study are valid. </w:t>
      </w:r>
      <w:r w:rsidR="00EE3A10" w:rsidRPr="00294C71">
        <w:rPr>
          <w:rFonts w:ascii="Times New Roman" w:eastAsia="Tahoma" w:hAnsi="Times New Roman" w:cs="Times New Roman"/>
          <w:sz w:val="22"/>
          <w:szCs w:val="22"/>
        </w:rPr>
        <w:t>There</w:t>
      </w:r>
      <w:r w:rsidR="00EE3A10" w:rsidRPr="00294C71">
        <w:rPr>
          <w:rFonts w:ascii="Times New Roman" w:eastAsia="Tahoma" w:hAnsi="Times New Roman" w:cs="Times New Roman"/>
          <w:sz w:val="22"/>
          <w:szCs w:val="22"/>
          <w:lang w:val="id-ID"/>
        </w:rPr>
        <w:t>f</w:t>
      </w:r>
      <w:r w:rsidR="00EE3A10" w:rsidRPr="00294C71">
        <w:rPr>
          <w:rFonts w:ascii="Times New Roman" w:eastAsia="Tahoma" w:hAnsi="Times New Roman" w:cs="Times New Roman"/>
          <w:sz w:val="22"/>
          <w:szCs w:val="22"/>
        </w:rPr>
        <w:t>ore</w:t>
      </w:r>
      <w:r w:rsidRPr="00294C71">
        <w:rPr>
          <w:rFonts w:ascii="Times New Roman" w:eastAsia="Tahoma" w:hAnsi="Times New Roman" w:cs="Times New Roman"/>
          <w:sz w:val="22"/>
          <w:szCs w:val="22"/>
        </w:rPr>
        <w:t xml:space="preserve"> all item items in the instrument can be used in data analysis. Summary results of the validity of instrument items for students can be seen in the table.</w:t>
      </w:r>
    </w:p>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1.</w:t>
      </w:r>
      <w:proofErr w:type="gramEnd"/>
      <w:r w:rsidRPr="00294C71">
        <w:rPr>
          <w:rFonts w:ascii="Times New Roman" w:eastAsia="Tahoma" w:hAnsi="Times New Roman" w:cs="Times New Roman"/>
          <w:sz w:val="22"/>
          <w:szCs w:val="22"/>
        </w:rPr>
        <w:t xml:space="preserve"> Calculation result of instrument validity for students</w:t>
      </w:r>
    </w:p>
    <w:tbl>
      <w:tblPr>
        <w:tblW w:w="5136" w:type="dxa"/>
        <w:jc w:val="center"/>
        <w:tblInd w:w="988" w:type="dxa"/>
        <w:tblLayout w:type="fixed"/>
        <w:tblLook w:val="04A0"/>
      </w:tblPr>
      <w:tblGrid>
        <w:gridCol w:w="960"/>
        <w:gridCol w:w="2191"/>
        <w:gridCol w:w="1985"/>
      </w:tblGrid>
      <w:tr w:rsidR="00294C71" w:rsidRPr="00294C71" w:rsidTr="00294C71">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rPr>
                <w:rFonts w:ascii="Times New Roman" w:hAnsi="Times New Roman" w:cs="Times New Roman"/>
                <w:b/>
                <w:bCs/>
                <w:color w:val="000000"/>
                <w:sz w:val="22"/>
                <w:szCs w:val="22"/>
                <w:lang w:val="id-ID" w:eastAsia="id-ID"/>
              </w:rPr>
            </w:pPr>
            <w:r w:rsidRPr="00294C71">
              <w:rPr>
                <w:rFonts w:ascii="Times New Roman" w:eastAsia="Tahoma" w:hAnsi="Times New Roman" w:cs="Times New Roman"/>
                <w:b/>
                <w:sz w:val="22"/>
                <w:szCs w:val="22"/>
              </w:rPr>
              <w:t>No. Item</w:t>
            </w:r>
          </w:p>
        </w:tc>
        <w:tc>
          <w:tcPr>
            <w:tcW w:w="2191"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ind w:firstLineChars="85" w:firstLine="188"/>
              <w:rPr>
                <w:rFonts w:ascii="Times New Roman" w:hAnsi="Times New Roman" w:cs="Times New Roman"/>
                <w:b/>
                <w:bCs/>
                <w:color w:val="000000"/>
                <w:sz w:val="22"/>
                <w:szCs w:val="22"/>
                <w:lang w:val="id-ID" w:eastAsia="id-ID"/>
              </w:rPr>
            </w:pPr>
            <w:r w:rsidRPr="00294C71">
              <w:rPr>
                <w:rFonts w:ascii="Times New Roman" w:eastAsia="Tahoma" w:hAnsi="Times New Roman" w:cs="Times New Roman"/>
                <w:b/>
                <w:sz w:val="22"/>
                <w:szCs w:val="22"/>
              </w:rPr>
              <w:t>r Value Count</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eastAsia="id-ID"/>
              </w:rPr>
            </w:pPr>
            <w:r w:rsidRPr="00294C71">
              <w:rPr>
                <w:rFonts w:ascii="Times New Roman" w:eastAsia="Tahoma" w:hAnsi="Times New Roman" w:cs="Times New Roman"/>
                <w:b/>
                <w:sz w:val="22"/>
                <w:szCs w:val="22"/>
              </w:rPr>
              <w:t>Description</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0,319</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2</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0,455</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3</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0,307</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4</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0,311</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5</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0,398</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6</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0,417</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7</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0,453</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lastRenderedPageBreak/>
              <w:t>8</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0,53</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9</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0,413</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10</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0,357</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11</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0,355</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12</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0,599</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13</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0,437</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14</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0,337</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15</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0,684</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16</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0,712</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17</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0,784</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18</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0,67</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19</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0,527</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r w:rsidR="00294C71" w:rsidRPr="00294C71" w:rsidTr="00294C71">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20</w:t>
            </w:r>
          </w:p>
        </w:tc>
        <w:tc>
          <w:tcPr>
            <w:tcW w:w="2191"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0,699</w:t>
            </w:r>
          </w:p>
        </w:tc>
        <w:tc>
          <w:tcPr>
            <w:tcW w:w="1985"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hAnsi="Times New Roman" w:cs="Times New Roman"/>
                <w:color w:val="000000"/>
                <w:sz w:val="22"/>
                <w:szCs w:val="22"/>
                <w:lang w:eastAsia="id-ID"/>
              </w:rPr>
              <w:t>Valid</w:t>
            </w:r>
          </w:p>
        </w:tc>
      </w:tr>
    </w:tbl>
    <w:p w:rsidR="00294C71" w:rsidRPr="00294C71" w:rsidRDefault="00294C71" w:rsidP="00294C71">
      <w:pPr>
        <w:ind w:left="840" w:right="246" w:hanging="840"/>
        <w:jc w:val="both"/>
        <w:rPr>
          <w:rFonts w:ascii="Times New Roman" w:eastAsia="Tahoma" w:hAnsi="Times New Roman" w:cs="Times New Roman"/>
          <w:b/>
          <w:sz w:val="22"/>
          <w:szCs w:val="22"/>
        </w:rPr>
      </w:pPr>
      <w:r w:rsidRPr="00294C71">
        <w:rPr>
          <w:rFonts w:ascii="Times New Roman" w:eastAsia="Tahoma" w:hAnsi="Times New Roman" w:cs="Times New Roman"/>
          <w:b/>
          <w:sz w:val="22"/>
          <w:szCs w:val="22"/>
        </w:rPr>
        <w:t>2. Reliability of instruments</w:t>
      </w:r>
    </w:p>
    <w:p w:rsidR="00294C71" w:rsidRPr="00294C71" w:rsidRDefault="00294C71" w:rsidP="00F83F32">
      <w:pPr>
        <w:ind w:right="246" w:firstLine="862"/>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 xml:space="preserve">The instrument's reliability test in the study used the </w:t>
      </w:r>
      <w:proofErr w:type="spellStart"/>
      <w:r w:rsidRPr="00294C71">
        <w:rPr>
          <w:rFonts w:ascii="Times New Roman" w:eastAsia="Tahoma" w:hAnsi="Times New Roman" w:cs="Times New Roman"/>
          <w:sz w:val="22"/>
          <w:szCs w:val="22"/>
        </w:rPr>
        <w:t>Cronbach</w:t>
      </w:r>
      <w:proofErr w:type="spellEnd"/>
      <w:r w:rsidRPr="00294C71">
        <w:rPr>
          <w:rFonts w:ascii="Times New Roman" w:eastAsia="Tahoma" w:hAnsi="Times New Roman" w:cs="Times New Roman"/>
          <w:sz w:val="22"/>
          <w:szCs w:val="22"/>
        </w:rPr>
        <w:t xml:space="preserve"> Alpha formula. The calculation of this reliability test uses the help of Software </w:t>
      </w:r>
      <w:r w:rsidR="00EE3A10" w:rsidRPr="00294C71">
        <w:rPr>
          <w:rFonts w:ascii="Times New Roman" w:eastAsia="Tahoma" w:hAnsi="Times New Roman" w:cs="Times New Roman"/>
          <w:sz w:val="22"/>
          <w:szCs w:val="22"/>
        </w:rPr>
        <w:t>Microsoft</w:t>
      </w:r>
      <w:r w:rsidRPr="00294C71">
        <w:rPr>
          <w:rFonts w:ascii="Times New Roman" w:eastAsia="Tahoma" w:hAnsi="Times New Roman" w:cs="Times New Roman"/>
          <w:sz w:val="22"/>
          <w:szCs w:val="22"/>
        </w:rPr>
        <w:t xml:space="preserve"> </w:t>
      </w:r>
      <w:r w:rsidR="00EE3A10" w:rsidRPr="00294C71">
        <w:rPr>
          <w:rFonts w:ascii="Times New Roman" w:eastAsia="Tahoma" w:hAnsi="Times New Roman" w:cs="Times New Roman"/>
          <w:sz w:val="22"/>
          <w:szCs w:val="22"/>
        </w:rPr>
        <w:t>Excel</w:t>
      </w:r>
      <w:r w:rsidRPr="00294C71">
        <w:rPr>
          <w:rFonts w:ascii="Times New Roman" w:eastAsia="Tahoma" w:hAnsi="Times New Roman" w:cs="Times New Roman"/>
          <w:sz w:val="22"/>
          <w:szCs w:val="22"/>
        </w:rPr>
        <w:t xml:space="preserve"> 2016.</w:t>
      </w:r>
    </w:p>
    <w:p w:rsidR="00294C71" w:rsidRPr="00294C71" w:rsidRDefault="00294C71" w:rsidP="00294C71">
      <w:pPr>
        <w:ind w:right="246" w:firstLine="11"/>
        <w:jc w:val="center"/>
        <w:rPr>
          <w:rFonts w:ascii="Times New Roman" w:eastAsia="Tahoma" w:hAnsi="Times New Roman" w:cs="Times New Roman"/>
          <w:sz w:val="22"/>
          <w:szCs w:val="22"/>
          <w:lang w:val="id-ID"/>
        </w:rPr>
      </w:pPr>
      <w:proofErr w:type="gramStart"/>
      <w:r w:rsidRPr="00294C71">
        <w:rPr>
          <w:rFonts w:ascii="Times New Roman" w:eastAsia="Tahoma" w:hAnsi="Times New Roman" w:cs="Times New Roman"/>
          <w:sz w:val="22"/>
          <w:szCs w:val="22"/>
        </w:rPr>
        <w:t>Table 2</w:t>
      </w:r>
      <w:r w:rsidRPr="00294C71">
        <w:rPr>
          <w:rFonts w:ascii="Times New Roman" w:eastAsia="Tahoma" w:hAnsi="Times New Roman" w:cs="Times New Roman"/>
          <w:sz w:val="22"/>
          <w:szCs w:val="22"/>
          <w:lang w:val="id-ID"/>
        </w:rPr>
        <w:t>.</w:t>
      </w:r>
      <w:proofErr w:type="gramEnd"/>
      <w:r w:rsidRPr="00294C71">
        <w:rPr>
          <w:rFonts w:ascii="Times New Roman" w:eastAsia="Tahoma" w:hAnsi="Times New Roman" w:cs="Times New Roman"/>
          <w:sz w:val="22"/>
          <w:szCs w:val="22"/>
          <w:lang w:val="id-ID"/>
        </w:rPr>
        <w:t xml:space="preserve"> </w:t>
      </w:r>
      <w:r w:rsidR="00EE3A10" w:rsidRPr="00294C71">
        <w:rPr>
          <w:rFonts w:ascii="Times New Roman" w:eastAsia="Tahoma" w:hAnsi="Times New Roman" w:cs="Times New Roman"/>
          <w:sz w:val="22"/>
          <w:szCs w:val="22"/>
        </w:rPr>
        <w:t>Re</w:t>
      </w:r>
      <w:r w:rsidR="00EE3A10">
        <w:rPr>
          <w:rFonts w:ascii="Times New Roman" w:eastAsia="Tahoma" w:hAnsi="Times New Roman" w:cs="Times New Roman"/>
          <w:sz w:val="22"/>
          <w:szCs w:val="22"/>
        </w:rPr>
        <w:t>l</w:t>
      </w:r>
      <w:r w:rsidR="00EE3A10" w:rsidRPr="00294C71">
        <w:rPr>
          <w:rFonts w:ascii="Times New Roman" w:eastAsia="Tahoma" w:hAnsi="Times New Roman" w:cs="Times New Roman"/>
          <w:sz w:val="22"/>
          <w:szCs w:val="22"/>
        </w:rPr>
        <w:t>iability</w:t>
      </w:r>
      <w:r w:rsidRPr="00294C71">
        <w:rPr>
          <w:rFonts w:ascii="Times New Roman" w:eastAsia="Tahoma" w:hAnsi="Times New Roman" w:cs="Times New Roman"/>
          <w:sz w:val="22"/>
          <w:szCs w:val="22"/>
        </w:rPr>
        <w:t xml:space="preserve"> statistics</w:t>
      </w:r>
    </w:p>
    <w:tbl>
      <w:tblPr>
        <w:tblStyle w:val="TableGrid"/>
        <w:tblW w:w="3611" w:type="dxa"/>
        <w:jc w:val="center"/>
        <w:tblInd w:w="840" w:type="dxa"/>
        <w:tblLayout w:type="fixed"/>
        <w:tblLook w:val="04A0"/>
      </w:tblPr>
      <w:tblGrid>
        <w:gridCol w:w="2215"/>
        <w:gridCol w:w="1396"/>
      </w:tblGrid>
      <w:tr w:rsidR="00294C71" w:rsidRPr="00294C71" w:rsidTr="00294C71">
        <w:trPr>
          <w:trHeight w:val="501"/>
          <w:jc w:val="center"/>
        </w:trPr>
        <w:tc>
          <w:tcPr>
            <w:tcW w:w="3611" w:type="dxa"/>
            <w:gridSpan w:val="2"/>
            <w:vAlign w:val="center"/>
          </w:tcPr>
          <w:p w:rsidR="00294C71" w:rsidRPr="00294C71" w:rsidRDefault="00EE3A10" w:rsidP="00294C71">
            <w:pPr>
              <w:ind w:right="246"/>
              <w:jc w:val="center"/>
              <w:rPr>
                <w:rFonts w:ascii="Times New Roman" w:eastAsia="Tahoma" w:hAnsi="Times New Roman" w:cs="Times New Roman"/>
                <w:b/>
                <w:sz w:val="22"/>
                <w:szCs w:val="22"/>
              </w:rPr>
            </w:pPr>
            <w:r w:rsidRPr="00294C71">
              <w:rPr>
                <w:rFonts w:ascii="Times New Roman" w:eastAsia="Tahoma" w:hAnsi="Times New Roman" w:cs="Times New Roman"/>
                <w:b/>
                <w:sz w:val="22"/>
                <w:szCs w:val="22"/>
              </w:rPr>
              <w:t>Re</w:t>
            </w:r>
            <w:r>
              <w:rPr>
                <w:rFonts w:ascii="Times New Roman" w:eastAsia="Tahoma" w:hAnsi="Times New Roman" w:cs="Times New Roman"/>
                <w:b/>
                <w:sz w:val="22"/>
                <w:szCs w:val="22"/>
              </w:rPr>
              <w:t>li</w:t>
            </w:r>
            <w:r w:rsidRPr="00294C71">
              <w:rPr>
                <w:rFonts w:ascii="Times New Roman" w:eastAsia="Tahoma" w:hAnsi="Times New Roman" w:cs="Times New Roman"/>
                <w:b/>
                <w:sz w:val="22"/>
                <w:szCs w:val="22"/>
              </w:rPr>
              <w:t>ability</w:t>
            </w:r>
            <w:r w:rsidR="00294C71" w:rsidRPr="00294C71">
              <w:rPr>
                <w:rFonts w:ascii="Times New Roman" w:eastAsia="Tahoma" w:hAnsi="Times New Roman" w:cs="Times New Roman"/>
                <w:b/>
                <w:sz w:val="22"/>
                <w:szCs w:val="22"/>
              </w:rPr>
              <w:t xml:space="preserve"> statistics</w:t>
            </w:r>
          </w:p>
        </w:tc>
      </w:tr>
      <w:tr w:rsidR="00294C71" w:rsidRPr="00294C71" w:rsidTr="00294C71">
        <w:trPr>
          <w:trHeight w:val="567"/>
          <w:jc w:val="center"/>
        </w:trPr>
        <w:tc>
          <w:tcPr>
            <w:tcW w:w="2215" w:type="dxa"/>
          </w:tcPr>
          <w:p w:rsidR="00294C71" w:rsidRPr="00294C71" w:rsidRDefault="00294C71" w:rsidP="00294C71">
            <w:pPr>
              <w:ind w:right="246"/>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Cronbach’s</w:t>
            </w:r>
            <w:proofErr w:type="spellEnd"/>
            <w:r w:rsidRPr="00294C71">
              <w:rPr>
                <w:rFonts w:ascii="Times New Roman" w:eastAsia="Tahoma" w:hAnsi="Times New Roman" w:cs="Times New Roman"/>
                <w:sz w:val="22"/>
                <w:szCs w:val="22"/>
              </w:rPr>
              <w:t xml:space="preserve"> Alpha</w:t>
            </w:r>
          </w:p>
        </w:tc>
        <w:tc>
          <w:tcPr>
            <w:tcW w:w="1396" w:type="dxa"/>
          </w:tcPr>
          <w:p w:rsidR="00294C71" w:rsidRPr="00294C71" w:rsidRDefault="00294C71" w:rsidP="00294C71">
            <w:pPr>
              <w:ind w:right="246"/>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N of Item</w:t>
            </w:r>
          </w:p>
        </w:tc>
      </w:tr>
      <w:tr w:rsidR="00294C71" w:rsidRPr="00294C71" w:rsidTr="00294C71">
        <w:trPr>
          <w:trHeight w:val="567"/>
          <w:jc w:val="center"/>
        </w:trPr>
        <w:tc>
          <w:tcPr>
            <w:tcW w:w="2215" w:type="dxa"/>
          </w:tcPr>
          <w:p w:rsidR="00294C71" w:rsidRPr="00294C71" w:rsidRDefault="00294C71" w:rsidP="00294C71">
            <w:pPr>
              <w:ind w:right="246"/>
              <w:jc w:val="right"/>
              <w:rPr>
                <w:rFonts w:ascii="Times New Roman" w:eastAsia="Tahoma" w:hAnsi="Times New Roman" w:cs="Times New Roman"/>
                <w:sz w:val="22"/>
                <w:szCs w:val="22"/>
              </w:rPr>
            </w:pPr>
            <w:r w:rsidRPr="00294C71">
              <w:rPr>
                <w:rFonts w:ascii="Times New Roman" w:eastAsia="Tahoma" w:hAnsi="Times New Roman" w:cs="Times New Roman"/>
                <w:sz w:val="22"/>
                <w:szCs w:val="22"/>
              </w:rPr>
              <w:t>0.791</w:t>
            </w:r>
          </w:p>
        </w:tc>
        <w:tc>
          <w:tcPr>
            <w:tcW w:w="1396" w:type="dxa"/>
          </w:tcPr>
          <w:p w:rsidR="00294C71" w:rsidRPr="00294C71" w:rsidRDefault="00294C71" w:rsidP="00294C71">
            <w:pPr>
              <w:ind w:right="246"/>
              <w:jc w:val="right"/>
              <w:rPr>
                <w:rFonts w:ascii="Times New Roman" w:eastAsia="Tahoma" w:hAnsi="Times New Roman" w:cs="Times New Roman"/>
                <w:sz w:val="22"/>
                <w:szCs w:val="22"/>
              </w:rPr>
            </w:pPr>
            <w:r w:rsidRPr="00294C71">
              <w:rPr>
                <w:rFonts w:ascii="Times New Roman" w:eastAsia="Tahoma" w:hAnsi="Times New Roman" w:cs="Times New Roman"/>
                <w:sz w:val="22"/>
                <w:szCs w:val="22"/>
              </w:rPr>
              <w:t>20</w:t>
            </w:r>
          </w:p>
        </w:tc>
      </w:tr>
    </w:tbl>
    <w:p w:rsidR="00294C71" w:rsidRPr="00294C71" w:rsidRDefault="00294C71" w:rsidP="00F83F32">
      <w:pPr>
        <w:ind w:firstLine="851"/>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Overall the instrument is reliable if the Alpha value approaches index 1, the closer the index 1 level of reliability is increasing. Based on the data above the Alpha value of 0</w:t>
      </w:r>
      <w:r w:rsidRPr="00294C71">
        <w:rPr>
          <w:rFonts w:ascii="Times New Roman" w:eastAsia="Tahoma" w:hAnsi="Times New Roman" w:cs="Times New Roman"/>
          <w:sz w:val="22"/>
          <w:szCs w:val="22"/>
          <w:lang w:val="id-ID"/>
        </w:rPr>
        <w:t>,</w:t>
      </w:r>
      <w:r w:rsidRPr="00294C71">
        <w:rPr>
          <w:rFonts w:ascii="Times New Roman" w:eastAsia="Tahoma" w:hAnsi="Times New Roman" w:cs="Times New Roman"/>
          <w:sz w:val="22"/>
          <w:szCs w:val="22"/>
        </w:rPr>
        <w:t>791, it can be concluded that the research instrument is reliable with a correlation coefficient is very strong.</w:t>
      </w:r>
      <w:r w:rsidRPr="00294C71">
        <w:rPr>
          <w:rFonts w:ascii="Times New Roman" w:eastAsia="Tahoma" w:hAnsi="Times New Roman" w:cs="Times New Roman"/>
          <w:sz w:val="22"/>
          <w:szCs w:val="22"/>
        </w:rPr>
        <w:tab/>
      </w:r>
    </w:p>
    <w:p w:rsidR="00294C71" w:rsidRPr="00294C71" w:rsidRDefault="00294C71" w:rsidP="00294C71">
      <w:pPr>
        <w:tabs>
          <w:tab w:val="left" w:pos="851"/>
        </w:tabs>
        <w:rPr>
          <w:rFonts w:ascii="Times New Roman" w:eastAsia="Tahoma" w:hAnsi="Times New Roman" w:cs="Times New Roman"/>
          <w:b/>
          <w:sz w:val="22"/>
          <w:szCs w:val="22"/>
        </w:rPr>
      </w:pPr>
      <w:r w:rsidRPr="00294C71">
        <w:rPr>
          <w:rFonts w:ascii="Times New Roman" w:eastAsia="Tahoma" w:hAnsi="Times New Roman" w:cs="Times New Roman"/>
          <w:b/>
          <w:sz w:val="22"/>
          <w:szCs w:val="22"/>
        </w:rPr>
        <w:t>B. Data Analysis</w:t>
      </w:r>
    </w:p>
    <w:p w:rsidR="00294C71" w:rsidRPr="00294C71" w:rsidRDefault="00294C71" w:rsidP="00294C71">
      <w:pPr>
        <w:tabs>
          <w:tab w:val="left" w:pos="851"/>
        </w:tabs>
        <w:jc w:val="both"/>
        <w:rPr>
          <w:rFonts w:ascii="Times New Roman" w:eastAsia="Tahoma" w:hAnsi="Times New Roman" w:cs="Times New Roman"/>
          <w:b/>
          <w:sz w:val="22"/>
          <w:szCs w:val="22"/>
        </w:rPr>
      </w:pPr>
      <w:r w:rsidRPr="00294C71">
        <w:rPr>
          <w:rFonts w:ascii="Times New Roman" w:eastAsia="Tahoma" w:hAnsi="Times New Roman" w:cs="Times New Roman"/>
          <w:b/>
          <w:sz w:val="22"/>
          <w:szCs w:val="22"/>
        </w:rPr>
        <w:t>1. Alpha Testing Analysis</w:t>
      </w:r>
    </w:p>
    <w:p w:rsidR="00294C71" w:rsidRPr="00294C71" w:rsidRDefault="00294C71" w:rsidP="00294C71">
      <w:pPr>
        <w:tabs>
          <w:tab w:val="left" w:pos="851"/>
        </w:tabs>
        <w:jc w:val="both"/>
        <w:rPr>
          <w:rFonts w:ascii="Times New Roman" w:eastAsia="Tahoma" w:hAnsi="Times New Roman" w:cs="Times New Roman"/>
          <w:b/>
          <w:sz w:val="22"/>
          <w:szCs w:val="22"/>
        </w:rPr>
      </w:pPr>
      <w:r w:rsidRPr="00294C71">
        <w:rPr>
          <w:rFonts w:ascii="Times New Roman" w:eastAsia="Tahoma" w:hAnsi="Times New Roman" w:cs="Times New Roman"/>
          <w:sz w:val="22"/>
          <w:szCs w:val="22"/>
        </w:rPr>
        <w:tab/>
        <w:t>Alpha testing is done to get the learning medium that is really worth using. These tests are conducted by media experts and material experts</w:t>
      </w:r>
      <w:r w:rsidRPr="00294C71">
        <w:rPr>
          <w:rFonts w:ascii="Times New Roman" w:eastAsia="Tahoma" w:hAnsi="Times New Roman" w:cs="Times New Roman"/>
          <w:b/>
          <w:sz w:val="22"/>
          <w:szCs w:val="22"/>
        </w:rPr>
        <w:t>.</w:t>
      </w:r>
    </w:p>
    <w:p w:rsidR="00294C71" w:rsidRPr="00294C71" w:rsidRDefault="00294C71" w:rsidP="00294C71">
      <w:pPr>
        <w:rPr>
          <w:rFonts w:ascii="Times New Roman" w:eastAsia="Tahoma" w:hAnsi="Times New Roman" w:cs="Times New Roman"/>
          <w:sz w:val="22"/>
          <w:szCs w:val="22"/>
        </w:rPr>
      </w:pPr>
      <w:r w:rsidRPr="00294C71">
        <w:rPr>
          <w:rFonts w:ascii="Times New Roman" w:eastAsia="Tahoma" w:hAnsi="Times New Roman" w:cs="Times New Roman"/>
          <w:sz w:val="22"/>
          <w:szCs w:val="22"/>
        </w:rPr>
        <w:t>A) Data and Media expert analysis</w:t>
      </w:r>
    </w:p>
    <w:p w:rsidR="00294C71" w:rsidRPr="00294C71" w:rsidRDefault="00294C71" w:rsidP="00294C71">
      <w:pPr>
        <w:jc w:val="both"/>
        <w:rPr>
          <w:rFonts w:ascii="Times New Roman" w:hAnsi="Times New Roman" w:cs="Times New Roman"/>
          <w:sz w:val="22"/>
          <w:szCs w:val="22"/>
        </w:rPr>
      </w:pPr>
      <w:r w:rsidRPr="00294C71">
        <w:rPr>
          <w:rFonts w:ascii="Times New Roman" w:eastAsia="Tahoma" w:hAnsi="Times New Roman" w:cs="Times New Roman"/>
          <w:sz w:val="22"/>
          <w:szCs w:val="22"/>
        </w:rPr>
        <w:tab/>
        <w:t>The media experts in this study are 2 lecturers of UNIMA Informatics Engineering Education study Program who are experts in the field of learning media. The validation done by media experts includes 4 aspects i.e. ease of navigation, media integration, artistic and aesthetic, overall functionality</w:t>
      </w:r>
      <w:r w:rsidR="00EE3A10">
        <w:rPr>
          <w:rFonts w:ascii="Times New Roman" w:eastAsia="Tahoma" w:hAnsi="Times New Roman" w:cs="Times New Roman"/>
          <w:sz w:val="22"/>
          <w:szCs w:val="22"/>
        </w:rPr>
        <w:t>,</w:t>
      </w:r>
      <w:r w:rsidRPr="00294C71">
        <w:rPr>
          <w:rFonts w:ascii="Times New Roman" w:eastAsia="Tahoma" w:hAnsi="Times New Roman" w:cs="Times New Roman"/>
          <w:sz w:val="22"/>
          <w:szCs w:val="22"/>
        </w:rPr>
        <w:t xml:space="preserve"> Media Expert assessment results. This aspect of navigational ease can be seen in table 3, the media integration aspect of Table 13, the artistic and aesthetic aspects of table 4 as well as the results of the overall aspect of function assessment in table 5.</w:t>
      </w:r>
    </w:p>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3.</w:t>
      </w:r>
      <w:proofErr w:type="gramEnd"/>
      <w:r w:rsidRPr="00294C71">
        <w:rPr>
          <w:rFonts w:ascii="Times New Roman" w:eastAsia="Tahoma" w:hAnsi="Times New Roman" w:cs="Times New Roman"/>
          <w:sz w:val="22"/>
          <w:szCs w:val="22"/>
        </w:rPr>
        <w:t xml:space="preserve"> Media Expert assessment Results Data from ease of navigation</w:t>
      </w:r>
    </w:p>
    <w:tbl>
      <w:tblPr>
        <w:tblW w:w="8019" w:type="dxa"/>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400"/>
        <w:gridCol w:w="1108"/>
        <w:gridCol w:w="960"/>
        <w:gridCol w:w="939"/>
        <w:gridCol w:w="1045"/>
      </w:tblGrid>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bCs/>
                <w:color w:val="000000"/>
                <w:w w:val="99"/>
                <w:sz w:val="22"/>
                <w:szCs w:val="22"/>
              </w:rPr>
              <w:t>No.</w:t>
            </w:r>
          </w:p>
        </w:tc>
        <w:tc>
          <w:tcPr>
            <w:tcW w:w="3400" w:type="dxa"/>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108" w:type="dxa"/>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 xml:space="preserve">Expert </w:t>
            </w:r>
            <w:r w:rsidRPr="00294C71">
              <w:rPr>
                <w:rFonts w:ascii="Times New Roman" w:eastAsia="Tahoma" w:hAnsi="Times New Roman" w:cs="Times New Roman"/>
                <w:b/>
                <w:sz w:val="22"/>
                <w:szCs w:val="22"/>
              </w:rPr>
              <w:lastRenderedPageBreak/>
              <w:t>Media 1</w:t>
            </w:r>
          </w:p>
        </w:tc>
        <w:tc>
          <w:tcPr>
            <w:tcW w:w="960" w:type="dxa"/>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lastRenderedPageBreak/>
              <w:t xml:space="preserve">Expert </w:t>
            </w:r>
            <w:r w:rsidRPr="00294C71">
              <w:rPr>
                <w:rFonts w:ascii="Times New Roman" w:eastAsia="Tahoma" w:hAnsi="Times New Roman" w:cs="Times New Roman"/>
                <w:b/>
                <w:sz w:val="22"/>
                <w:szCs w:val="22"/>
              </w:rPr>
              <w:lastRenderedPageBreak/>
              <w:t>Media 1</w:t>
            </w:r>
          </w:p>
        </w:tc>
        <w:tc>
          <w:tcPr>
            <w:tcW w:w="939" w:type="dxa"/>
            <w:shd w:val="clear" w:color="auto" w:fill="auto"/>
            <w:vAlign w:val="center"/>
          </w:tcPr>
          <w:p w:rsidR="00294C71" w:rsidRPr="00294C71" w:rsidRDefault="00294C71" w:rsidP="00294C71">
            <w:pPr>
              <w:ind w:firstLineChars="100" w:firstLine="221"/>
              <w:rPr>
                <w:rFonts w:ascii="Times New Roman" w:hAnsi="Times New Roman" w:cs="Times New Roman"/>
                <w:b/>
                <w:bCs/>
                <w:color w:val="000000"/>
                <w:sz w:val="22"/>
                <w:szCs w:val="22"/>
              </w:rPr>
            </w:pPr>
            <w:r w:rsidRPr="00294C71">
              <w:rPr>
                <w:rFonts w:ascii="Times New Roman" w:eastAsia="Tahoma" w:hAnsi="Times New Roman" w:cs="Times New Roman"/>
                <w:b/>
                <w:bCs/>
                <w:color w:val="000000"/>
                <w:sz w:val="22"/>
                <w:szCs w:val="22"/>
              </w:rPr>
              <w:lastRenderedPageBreak/>
              <w:t>Total</w:t>
            </w:r>
          </w:p>
        </w:tc>
        <w:tc>
          <w:tcPr>
            <w:tcW w:w="1045" w:type="dxa"/>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average</w:t>
            </w:r>
          </w:p>
        </w:tc>
      </w:tr>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lastRenderedPageBreak/>
              <w:t>1</w:t>
            </w:r>
          </w:p>
        </w:tc>
        <w:tc>
          <w:tcPr>
            <w:tcW w:w="3400" w:type="dxa"/>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Consistency of shape and navigation in the media</w:t>
            </w:r>
          </w:p>
        </w:tc>
        <w:tc>
          <w:tcPr>
            <w:tcW w:w="1108"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39"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1045"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2</w:t>
            </w:r>
          </w:p>
        </w:tc>
        <w:tc>
          <w:tcPr>
            <w:tcW w:w="3400" w:type="dxa"/>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User Navigation Help</w:t>
            </w:r>
          </w:p>
        </w:tc>
        <w:tc>
          <w:tcPr>
            <w:tcW w:w="1108"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1045"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3</w:t>
            </w:r>
          </w:p>
        </w:tc>
        <w:tc>
          <w:tcPr>
            <w:tcW w:w="3400" w:type="dxa"/>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Easy navigation in material selection</w:t>
            </w:r>
          </w:p>
        </w:tc>
        <w:tc>
          <w:tcPr>
            <w:tcW w:w="1108"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1045"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4</w:t>
            </w:r>
          </w:p>
        </w:tc>
        <w:tc>
          <w:tcPr>
            <w:tcW w:w="3400" w:type="dxa"/>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Easy navigation in operation</w:t>
            </w:r>
          </w:p>
        </w:tc>
        <w:tc>
          <w:tcPr>
            <w:tcW w:w="1108"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60"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1045"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5</w:t>
            </w:r>
          </w:p>
        </w:tc>
        <w:tc>
          <w:tcPr>
            <w:tcW w:w="3400" w:type="dxa"/>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Ease of program Management</w:t>
            </w:r>
          </w:p>
        </w:tc>
        <w:tc>
          <w:tcPr>
            <w:tcW w:w="1108"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39"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1045"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6</w:t>
            </w:r>
          </w:p>
        </w:tc>
        <w:tc>
          <w:tcPr>
            <w:tcW w:w="3400" w:type="dxa"/>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Smooth media when executed</w:t>
            </w:r>
          </w:p>
        </w:tc>
        <w:tc>
          <w:tcPr>
            <w:tcW w:w="1108"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39"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1045"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7</w:t>
            </w:r>
          </w:p>
        </w:tc>
        <w:tc>
          <w:tcPr>
            <w:tcW w:w="3400" w:type="dxa"/>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Convenience of interactive Learning media operation 2-dimensional animation technique</w:t>
            </w:r>
          </w:p>
        </w:tc>
        <w:tc>
          <w:tcPr>
            <w:tcW w:w="1108"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1045"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20"/>
          <w:jc w:val="center"/>
        </w:trPr>
        <w:tc>
          <w:tcPr>
            <w:tcW w:w="567"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8</w:t>
            </w:r>
          </w:p>
        </w:tc>
        <w:tc>
          <w:tcPr>
            <w:tcW w:w="3400" w:type="dxa"/>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Precise navigation with the desired menu</w:t>
            </w:r>
          </w:p>
        </w:tc>
        <w:tc>
          <w:tcPr>
            <w:tcW w:w="1108"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60"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39"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10</w:t>
            </w:r>
          </w:p>
        </w:tc>
        <w:tc>
          <w:tcPr>
            <w:tcW w:w="1045" w:type="dxa"/>
            <w:shd w:val="clear" w:color="auto" w:fill="auto"/>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r>
      <w:tr w:rsidR="00294C71" w:rsidRPr="00294C71" w:rsidTr="00294C71">
        <w:trPr>
          <w:trHeight w:val="20"/>
          <w:jc w:val="center"/>
        </w:trPr>
        <w:tc>
          <w:tcPr>
            <w:tcW w:w="3967" w:type="dxa"/>
            <w:gridSpan w:val="2"/>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1108"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p>
        </w:tc>
        <w:tc>
          <w:tcPr>
            <w:tcW w:w="960"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p>
        </w:tc>
        <w:tc>
          <w:tcPr>
            <w:tcW w:w="939" w:type="dxa"/>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bCs/>
                <w:color w:val="000000"/>
                <w:sz w:val="22"/>
                <w:szCs w:val="22"/>
              </w:rPr>
              <w:t>70</w:t>
            </w:r>
          </w:p>
        </w:tc>
        <w:tc>
          <w:tcPr>
            <w:tcW w:w="1045" w:type="dxa"/>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bCs/>
                <w:color w:val="000000"/>
                <w:sz w:val="22"/>
                <w:szCs w:val="22"/>
              </w:rPr>
              <w:t>35</w:t>
            </w:r>
          </w:p>
        </w:tc>
      </w:tr>
      <w:tr w:rsidR="00294C71" w:rsidRPr="00294C71" w:rsidTr="00294C71">
        <w:trPr>
          <w:trHeight w:val="20"/>
          <w:jc w:val="center"/>
        </w:trPr>
        <w:tc>
          <w:tcPr>
            <w:tcW w:w="3967" w:type="dxa"/>
            <w:gridSpan w:val="2"/>
            <w:shd w:val="clear" w:color="auto" w:fill="auto"/>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sz w:val="22"/>
                <w:szCs w:val="22"/>
              </w:rPr>
              <w:t>Mean/average</w:t>
            </w:r>
          </w:p>
        </w:tc>
        <w:tc>
          <w:tcPr>
            <w:tcW w:w="1108"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p>
        </w:tc>
        <w:tc>
          <w:tcPr>
            <w:tcW w:w="960"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p>
        </w:tc>
        <w:tc>
          <w:tcPr>
            <w:tcW w:w="939" w:type="dxa"/>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p>
        </w:tc>
        <w:tc>
          <w:tcPr>
            <w:tcW w:w="1045" w:type="dxa"/>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bCs/>
                <w:color w:val="000000"/>
                <w:sz w:val="22"/>
                <w:szCs w:val="22"/>
              </w:rPr>
              <w:t>4,37</w:t>
            </w:r>
          </w:p>
        </w:tc>
      </w:tr>
    </w:tbl>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4.</w:t>
      </w:r>
      <w:proofErr w:type="gramEnd"/>
      <w:r w:rsidRPr="00294C71">
        <w:rPr>
          <w:rFonts w:ascii="Times New Roman" w:eastAsia="Tahoma" w:hAnsi="Times New Roman" w:cs="Times New Roman"/>
          <w:sz w:val="22"/>
          <w:szCs w:val="22"/>
        </w:rPr>
        <w:t xml:space="preserve"> Media Expert assessment Data from Media integration aspects</w:t>
      </w:r>
    </w:p>
    <w:tbl>
      <w:tblPr>
        <w:tblW w:w="7655" w:type="dxa"/>
        <w:jc w:val="center"/>
        <w:tblInd w:w="-152" w:type="dxa"/>
        <w:tblLayout w:type="fixed"/>
        <w:tblLook w:val="04A0"/>
      </w:tblPr>
      <w:tblGrid>
        <w:gridCol w:w="831"/>
        <w:gridCol w:w="2615"/>
        <w:gridCol w:w="1134"/>
        <w:gridCol w:w="1134"/>
        <w:gridCol w:w="992"/>
        <w:gridCol w:w="949"/>
      </w:tblGrid>
      <w:tr w:rsidR="00294C71" w:rsidRPr="00294C71" w:rsidTr="00294C71">
        <w:trPr>
          <w:trHeight w:val="57"/>
          <w:jc w:val="center"/>
        </w:trPr>
        <w:tc>
          <w:tcPr>
            <w:tcW w:w="831" w:type="dxa"/>
            <w:tcBorders>
              <w:top w:val="single" w:sz="8" w:space="0" w:color="auto"/>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bCs/>
                <w:color w:val="000000"/>
                <w:w w:val="99"/>
                <w:sz w:val="22"/>
                <w:szCs w:val="22"/>
              </w:rPr>
              <w:t>No.</w:t>
            </w:r>
          </w:p>
        </w:tc>
        <w:tc>
          <w:tcPr>
            <w:tcW w:w="2615"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134"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Expert Media 1</w:t>
            </w:r>
          </w:p>
        </w:tc>
        <w:tc>
          <w:tcPr>
            <w:tcW w:w="1134"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Expert Media 1</w:t>
            </w:r>
          </w:p>
        </w:tc>
        <w:tc>
          <w:tcPr>
            <w:tcW w:w="992"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ind w:firstLineChars="100" w:firstLine="221"/>
              <w:rPr>
                <w:rFonts w:ascii="Times New Roman" w:hAnsi="Times New Roman" w:cs="Times New Roman"/>
                <w:b/>
                <w:bCs/>
                <w:color w:val="000000"/>
                <w:sz w:val="22"/>
                <w:szCs w:val="22"/>
              </w:rPr>
            </w:pPr>
            <w:r w:rsidRPr="00294C71">
              <w:rPr>
                <w:rFonts w:ascii="Times New Roman" w:eastAsia="Tahoma" w:hAnsi="Times New Roman" w:cs="Times New Roman"/>
                <w:b/>
                <w:bCs/>
                <w:color w:val="000000"/>
                <w:sz w:val="22"/>
                <w:szCs w:val="22"/>
              </w:rPr>
              <w:t>Total</w:t>
            </w:r>
          </w:p>
        </w:tc>
        <w:tc>
          <w:tcPr>
            <w:tcW w:w="949"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average</w:t>
            </w:r>
          </w:p>
        </w:tc>
      </w:tr>
      <w:tr w:rsidR="00294C71" w:rsidRPr="00294C71" w:rsidTr="00294C71">
        <w:trPr>
          <w:trHeight w:val="57"/>
          <w:jc w:val="center"/>
        </w:trPr>
        <w:tc>
          <w:tcPr>
            <w:tcW w:w="831"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9</w:t>
            </w:r>
          </w:p>
        </w:tc>
        <w:tc>
          <w:tcPr>
            <w:tcW w:w="2615" w:type="dxa"/>
            <w:tcBorders>
              <w:top w:val="nil"/>
              <w:left w:val="nil"/>
              <w:bottom w:val="single" w:sz="8" w:space="0" w:color="auto"/>
              <w:right w:val="nil"/>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Knowledge introduction of 2-dimensional animation techniques to users</w:t>
            </w:r>
          </w:p>
        </w:tc>
        <w:tc>
          <w:tcPr>
            <w:tcW w:w="1134" w:type="dxa"/>
            <w:tcBorders>
              <w:top w:val="nil"/>
              <w:left w:val="single" w:sz="8" w:space="0" w:color="auto"/>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92"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10</w:t>
            </w:r>
          </w:p>
        </w:tc>
        <w:tc>
          <w:tcPr>
            <w:tcW w:w="94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r>
      <w:tr w:rsidR="00294C71" w:rsidRPr="00294C71" w:rsidTr="00294C71">
        <w:trPr>
          <w:trHeight w:val="57"/>
          <w:jc w:val="center"/>
        </w:trPr>
        <w:tc>
          <w:tcPr>
            <w:tcW w:w="831"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10</w:t>
            </w:r>
          </w:p>
        </w:tc>
        <w:tc>
          <w:tcPr>
            <w:tcW w:w="2615" w:type="dxa"/>
            <w:tcBorders>
              <w:top w:val="nil"/>
              <w:left w:val="nil"/>
              <w:bottom w:val="single" w:sz="8" w:space="0" w:color="auto"/>
              <w:right w:val="nil"/>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An independent attitude to users</w:t>
            </w:r>
          </w:p>
        </w:tc>
        <w:tc>
          <w:tcPr>
            <w:tcW w:w="1134" w:type="dxa"/>
            <w:tcBorders>
              <w:top w:val="nil"/>
              <w:left w:val="single" w:sz="8" w:space="0" w:color="auto"/>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92"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4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57"/>
          <w:jc w:val="center"/>
        </w:trPr>
        <w:tc>
          <w:tcPr>
            <w:tcW w:w="3446" w:type="dxa"/>
            <w:gridSpan w:val="2"/>
            <w:tcBorders>
              <w:top w:val="single" w:sz="8" w:space="0" w:color="auto"/>
              <w:left w:val="single" w:sz="8" w:space="0" w:color="auto"/>
              <w:bottom w:val="single" w:sz="8" w:space="0" w:color="auto"/>
              <w:right w:val="single" w:sz="8"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1134" w:type="dxa"/>
            <w:tcBorders>
              <w:top w:val="nil"/>
              <w:left w:val="single" w:sz="8" w:space="0" w:color="auto"/>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992"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19</w:t>
            </w:r>
          </w:p>
        </w:tc>
        <w:tc>
          <w:tcPr>
            <w:tcW w:w="949"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9,5</w:t>
            </w:r>
          </w:p>
        </w:tc>
      </w:tr>
      <w:tr w:rsidR="00294C71" w:rsidRPr="00294C71" w:rsidTr="00294C71">
        <w:trPr>
          <w:trHeight w:val="57"/>
          <w:jc w:val="center"/>
        </w:trPr>
        <w:tc>
          <w:tcPr>
            <w:tcW w:w="3446" w:type="dxa"/>
            <w:gridSpan w:val="2"/>
            <w:tcBorders>
              <w:top w:val="single" w:sz="8" w:space="0" w:color="auto"/>
              <w:left w:val="single" w:sz="8" w:space="0" w:color="auto"/>
              <w:bottom w:val="single" w:sz="8" w:space="0" w:color="auto"/>
              <w:right w:val="single" w:sz="8"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1134" w:type="dxa"/>
            <w:tcBorders>
              <w:top w:val="nil"/>
              <w:left w:val="single" w:sz="8" w:space="0" w:color="auto"/>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992"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center"/>
              <w:rPr>
                <w:rFonts w:ascii="Times New Roman" w:hAnsi="Times New Roman" w:cs="Times New Roman"/>
                <w:b/>
                <w:bCs/>
                <w:color w:val="000000"/>
                <w:sz w:val="22"/>
                <w:szCs w:val="22"/>
              </w:rPr>
            </w:pPr>
          </w:p>
        </w:tc>
        <w:tc>
          <w:tcPr>
            <w:tcW w:w="949"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4,75</w:t>
            </w:r>
          </w:p>
        </w:tc>
      </w:tr>
    </w:tbl>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5.</w:t>
      </w:r>
      <w:proofErr w:type="gramEnd"/>
      <w:r w:rsidRPr="00294C71">
        <w:rPr>
          <w:rFonts w:ascii="Times New Roman" w:eastAsia="Tahoma" w:hAnsi="Times New Roman" w:cs="Times New Roman"/>
          <w:sz w:val="22"/>
          <w:szCs w:val="22"/>
        </w:rPr>
        <w:t xml:space="preserve"> Media Expert assessment Data from artistic and aesthetic aspects</w:t>
      </w:r>
    </w:p>
    <w:tbl>
      <w:tblPr>
        <w:tblW w:w="7939" w:type="dxa"/>
        <w:jc w:val="center"/>
        <w:tblInd w:w="-176" w:type="dxa"/>
        <w:tblLayout w:type="fixed"/>
        <w:tblLook w:val="04A0"/>
      </w:tblPr>
      <w:tblGrid>
        <w:gridCol w:w="709"/>
        <w:gridCol w:w="2835"/>
        <w:gridCol w:w="1134"/>
        <w:gridCol w:w="1134"/>
        <w:gridCol w:w="993"/>
        <w:gridCol w:w="1134"/>
      </w:tblGrid>
      <w:tr w:rsidR="00294C71" w:rsidRPr="00294C71" w:rsidTr="00294C71">
        <w:trPr>
          <w:trHeight w:val="525"/>
          <w:jc w:val="center"/>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bCs/>
                <w:color w:val="000000"/>
                <w:w w:val="99"/>
                <w:sz w:val="22"/>
                <w:szCs w:val="22"/>
              </w:rPr>
              <w:t>No.</w:t>
            </w:r>
          </w:p>
        </w:tc>
        <w:tc>
          <w:tcPr>
            <w:tcW w:w="2835"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134"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Expert Media 1</w:t>
            </w:r>
          </w:p>
        </w:tc>
        <w:tc>
          <w:tcPr>
            <w:tcW w:w="1134"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Expert Media 1</w:t>
            </w:r>
          </w:p>
        </w:tc>
        <w:tc>
          <w:tcPr>
            <w:tcW w:w="993"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bCs/>
                <w:color w:val="000000"/>
                <w:sz w:val="22"/>
                <w:szCs w:val="22"/>
              </w:rPr>
              <w:t>Total</w:t>
            </w:r>
          </w:p>
        </w:tc>
        <w:tc>
          <w:tcPr>
            <w:tcW w:w="1134"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average</w:t>
            </w:r>
          </w:p>
        </w:tc>
      </w:tr>
      <w:tr w:rsidR="00294C71" w:rsidRPr="00294C71" w:rsidTr="00294C71">
        <w:trPr>
          <w:trHeight w:val="525"/>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11</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Text usage, graphics and proportional animations</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93"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780"/>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12</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Text compatibility, graphics and animations add user motivation</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93"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1290"/>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13</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The accuracy of color selection, writing type and writing readability enhances user comfort</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93"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1290"/>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14</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Conformity visualizations with animation techniques learned material 2-dimensional animation techniques</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93"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525"/>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15</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Media Visualization Help for understanding</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93"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780"/>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16</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Visualization support for the subject of 2-dimensional animation techniques</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93"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315"/>
          <w:jc w:val="center"/>
        </w:trPr>
        <w:tc>
          <w:tcPr>
            <w:tcW w:w="3544" w:type="dxa"/>
            <w:gridSpan w:val="2"/>
            <w:tcBorders>
              <w:top w:val="single" w:sz="8" w:space="0" w:color="auto"/>
              <w:left w:val="single" w:sz="8" w:space="0" w:color="auto"/>
              <w:bottom w:val="single" w:sz="8" w:space="0" w:color="auto"/>
              <w:right w:val="nil"/>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lastRenderedPageBreak/>
              <w:t>Amount</w:t>
            </w:r>
          </w:p>
        </w:tc>
        <w:tc>
          <w:tcPr>
            <w:tcW w:w="1134" w:type="dxa"/>
            <w:tcBorders>
              <w:top w:val="nil"/>
              <w:left w:val="single" w:sz="8" w:space="0" w:color="auto"/>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993"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51</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25,5</w:t>
            </w:r>
          </w:p>
        </w:tc>
      </w:tr>
      <w:tr w:rsidR="00294C71" w:rsidRPr="00294C71" w:rsidTr="00294C71">
        <w:trPr>
          <w:trHeight w:val="315"/>
          <w:jc w:val="center"/>
        </w:trPr>
        <w:tc>
          <w:tcPr>
            <w:tcW w:w="3544" w:type="dxa"/>
            <w:gridSpan w:val="2"/>
            <w:tcBorders>
              <w:top w:val="single" w:sz="8" w:space="0" w:color="auto"/>
              <w:left w:val="single" w:sz="8" w:space="0" w:color="auto"/>
              <w:bottom w:val="single" w:sz="8" w:space="0" w:color="auto"/>
              <w:right w:val="nil"/>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1134" w:type="dxa"/>
            <w:tcBorders>
              <w:top w:val="nil"/>
              <w:left w:val="single" w:sz="8" w:space="0" w:color="auto"/>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993"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4,25</w:t>
            </w:r>
          </w:p>
        </w:tc>
      </w:tr>
    </w:tbl>
    <w:p w:rsidR="00294C71" w:rsidRPr="00294C71" w:rsidRDefault="00294C71" w:rsidP="00294C71">
      <w:pPr>
        <w:jc w:val="center"/>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Tabel</w:t>
      </w:r>
      <w:proofErr w:type="spellEnd"/>
      <w:r w:rsidRPr="00294C71">
        <w:rPr>
          <w:rFonts w:ascii="Times New Roman" w:eastAsia="Tahoma" w:hAnsi="Times New Roman" w:cs="Times New Roman"/>
          <w:sz w:val="22"/>
          <w:szCs w:val="22"/>
        </w:rPr>
        <w:t xml:space="preserve"> </w:t>
      </w:r>
      <w:r w:rsidRPr="00294C71">
        <w:rPr>
          <w:rFonts w:ascii="Times New Roman" w:eastAsia="Tahoma" w:hAnsi="Times New Roman" w:cs="Times New Roman"/>
          <w:sz w:val="22"/>
          <w:szCs w:val="22"/>
          <w:lang w:val="id-ID"/>
        </w:rPr>
        <w:t>6</w:t>
      </w:r>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r w:rsidR="00D26F6D">
        <w:rPr>
          <w:rFonts w:ascii="Times New Roman" w:eastAsia="Tahoma" w:hAnsi="Times New Roman" w:cs="Times New Roman"/>
          <w:sz w:val="22"/>
          <w:szCs w:val="22"/>
        </w:rPr>
        <w:t xml:space="preserve">Media Expert Rating </w:t>
      </w:r>
      <w:r w:rsidRPr="00294C71">
        <w:rPr>
          <w:rFonts w:ascii="Times New Roman" w:eastAsia="Tahoma" w:hAnsi="Times New Roman" w:cs="Times New Roman"/>
          <w:sz w:val="22"/>
          <w:szCs w:val="22"/>
        </w:rPr>
        <w:t xml:space="preserve">Data </w:t>
      </w:r>
      <w:r w:rsidR="00D26F6D">
        <w:rPr>
          <w:rFonts w:ascii="Times New Roman" w:eastAsia="Tahoma" w:hAnsi="Times New Roman" w:cs="Times New Roman"/>
          <w:sz w:val="22"/>
          <w:szCs w:val="22"/>
        </w:rPr>
        <w:t>from Overall Functional Aspects</w:t>
      </w:r>
    </w:p>
    <w:tbl>
      <w:tblPr>
        <w:tblW w:w="7938" w:type="dxa"/>
        <w:jc w:val="center"/>
        <w:tblInd w:w="-294" w:type="dxa"/>
        <w:tblLayout w:type="fixed"/>
        <w:tblLook w:val="04A0"/>
      </w:tblPr>
      <w:tblGrid>
        <w:gridCol w:w="709"/>
        <w:gridCol w:w="2835"/>
        <w:gridCol w:w="1134"/>
        <w:gridCol w:w="1134"/>
        <w:gridCol w:w="1134"/>
        <w:gridCol w:w="992"/>
      </w:tblGrid>
      <w:tr w:rsidR="00294C71" w:rsidRPr="00294C71" w:rsidTr="00294C71">
        <w:trPr>
          <w:trHeight w:val="525"/>
          <w:jc w:val="center"/>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bCs/>
                <w:color w:val="000000"/>
                <w:w w:val="99"/>
                <w:sz w:val="22"/>
                <w:szCs w:val="22"/>
              </w:rPr>
              <w:t>No.</w:t>
            </w:r>
          </w:p>
        </w:tc>
        <w:tc>
          <w:tcPr>
            <w:tcW w:w="2835"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134"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Expert Media 1</w:t>
            </w:r>
          </w:p>
        </w:tc>
        <w:tc>
          <w:tcPr>
            <w:tcW w:w="1134"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Expert Media 1</w:t>
            </w:r>
          </w:p>
        </w:tc>
        <w:tc>
          <w:tcPr>
            <w:tcW w:w="1134"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ind w:firstLineChars="100" w:firstLine="221"/>
              <w:rPr>
                <w:rFonts w:ascii="Times New Roman" w:hAnsi="Times New Roman" w:cs="Times New Roman"/>
                <w:b/>
                <w:bCs/>
                <w:color w:val="000000"/>
                <w:sz w:val="22"/>
                <w:szCs w:val="22"/>
              </w:rPr>
            </w:pPr>
            <w:r w:rsidRPr="00294C71">
              <w:rPr>
                <w:rFonts w:ascii="Times New Roman" w:eastAsia="Tahoma" w:hAnsi="Times New Roman" w:cs="Times New Roman"/>
                <w:b/>
                <w:bCs/>
                <w:color w:val="000000"/>
                <w:sz w:val="22"/>
                <w:szCs w:val="22"/>
              </w:rPr>
              <w:t>Total</w:t>
            </w:r>
          </w:p>
        </w:tc>
        <w:tc>
          <w:tcPr>
            <w:tcW w:w="992"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average</w:t>
            </w:r>
          </w:p>
        </w:tc>
      </w:tr>
      <w:tr w:rsidR="00294C71" w:rsidRPr="00294C71" w:rsidTr="00294C71">
        <w:trPr>
          <w:trHeight w:val="726"/>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17</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Minimal specification achievement in Media development</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5</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2"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1119"/>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18</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Media suitability Interactive learning techniques of 2-dimensional animation with user capabilities</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5</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2"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823"/>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19</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Direct response (feedback) on user stimulus</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5</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2"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1035"/>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20</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Self-reliance Learning users in learning the subject of two-dimensional animation techniques</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2"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1050"/>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21</w:t>
            </w:r>
          </w:p>
        </w:tc>
        <w:tc>
          <w:tcPr>
            <w:tcW w:w="2835"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The comfort of learning atmosphere created interactive Learning Media 2-dimensional animation techniques</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134"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2"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315"/>
          <w:jc w:val="center"/>
        </w:trPr>
        <w:tc>
          <w:tcPr>
            <w:tcW w:w="3544" w:type="dxa"/>
            <w:gridSpan w:val="2"/>
            <w:tcBorders>
              <w:top w:val="single" w:sz="8" w:space="0" w:color="auto"/>
              <w:left w:val="single" w:sz="8" w:space="0" w:color="auto"/>
              <w:bottom w:val="single" w:sz="8" w:space="0" w:color="auto"/>
              <w:right w:val="single" w:sz="8"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43</w:t>
            </w:r>
          </w:p>
        </w:tc>
        <w:tc>
          <w:tcPr>
            <w:tcW w:w="992"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21,5</w:t>
            </w:r>
          </w:p>
        </w:tc>
      </w:tr>
      <w:tr w:rsidR="00294C71" w:rsidRPr="00294C71" w:rsidTr="00294C71">
        <w:trPr>
          <w:trHeight w:val="315"/>
          <w:jc w:val="center"/>
        </w:trPr>
        <w:tc>
          <w:tcPr>
            <w:tcW w:w="3544" w:type="dxa"/>
            <w:gridSpan w:val="2"/>
            <w:tcBorders>
              <w:top w:val="single" w:sz="8" w:space="0" w:color="auto"/>
              <w:left w:val="single" w:sz="8" w:space="0" w:color="auto"/>
              <w:bottom w:val="single" w:sz="8" w:space="0" w:color="auto"/>
              <w:right w:val="single" w:sz="8"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color w:val="000000"/>
                <w:sz w:val="22"/>
                <w:szCs w:val="22"/>
              </w:rPr>
            </w:pPr>
            <w:r w:rsidRPr="00294C71">
              <w:rPr>
                <w:rFonts w:ascii="Times New Roman" w:hAnsi="Times New Roman" w:cs="Times New Roman"/>
                <w:color w:val="000000"/>
                <w:sz w:val="22"/>
                <w:szCs w:val="22"/>
              </w:rPr>
              <w:t> </w:t>
            </w:r>
          </w:p>
        </w:tc>
        <w:tc>
          <w:tcPr>
            <w:tcW w:w="1134"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992"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4,30</w:t>
            </w:r>
          </w:p>
        </w:tc>
      </w:tr>
    </w:tbl>
    <w:p w:rsidR="00294C71" w:rsidRPr="00294C71" w:rsidRDefault="00294C71" w:rsidP="00294C71">
      <w:pPr>
        <w:ind w:right="-1"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From the results of future media experts the data is converted into qualitative data with media expert validation score conversion guidelines. The media expert's validation score conversion guidelines can be seen in table 7 and the validation results of converted media experts can be viewed in table 8.</w:t>
      </w:r>
    </w:p>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7.</w:t>
      </w:r>
      <w:proofErr w:type="gramEnd"/>
      <w:r w:rsidRPr="00294C71">
        <w:rPr>
          <w:rFonts w:ascii="Times New Roman" w:eastAsia="Tahoma" w:hAnsi="Times New Roman" w:cs="Times New Roman"/>
          <w:sz w:val="22"/>
          <w:szCs w:val="22"/>
        </w:rPr>
        <w:t xml:space="preserve"> Media Expert validation score conversion guidelines</w:t>
      </w:r>
    </w:p>
    <w:tbl>
      <w:tblPr>
        <w:tblW w:w="8060" w:type="dxa"/>
        <w:jc w:val="center"/>
        <w:tblInd w:w="-289" w:type="dxa"/>
        <w:tblLayout w:type="fixed"/>
        <w:tblLook w:val="04A0"/>
      </w:tblPr>
      <w:tblGrid>
        <w:gridCol w:w="3827"/>
        <w:gridCol w:w="2127"/>
        <w:gridCol w:w="2106"/>
      </w:tblGrid>
      <w:tr w:rsidR="00294C71" w:rsidRPr="00294C71" w:rsidTr="00294C71">
        <w:trPr>
          <w:trHeight w:val="285"/>
          <w:jc w:val="center"/>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eastAsia="id-ID"/>
              </w:rPr>
            </w:pPr>
            <w:r w:rsidRPr="00294C71">
              <w:rPr>
                <w:rFonts w:ascii="Times New Roman" w:eastAsia="Tahoma" w:hAnsi="Times New Roman" w:cs="Times New Roman"/>
                <w:b/>
                <w:bCs/>
                <w:color w:val="000000"/>
                <w:w w:val="99"/>
                <w:sz w:val="22"/>
                <w:szCs w:val="22"/>
                <w:lang w:val="id-ID" w:eastAsia="id-ID"/>
              </w:rPr>
              <w:t>Formulas</w:t>
            </w:r>
          </w:p>
        </w:tc>
        <w:tc>
          <w:tcPr>
            <w:tcW w:w="2127"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eastAsia="id-ID"/>
              </w:rPr>
            </w:pPr>
            <w:proofErr w:type="spellStart"/>
            <w:r w:rsidRPr="00294C71">
              <w:rPr>
                <w:rFonts w:ascii="Times New Roman" w:eastAsia="Tahoma" w:hAnsi="Times New Roman" w:cs="Times New Roman"/>
                <w:b/>
                <w:bCs/>
                <w:color w:val="000000"/>
                <w:w w:val="99"/>
                <w:sz w:val="22"/>
                <w:szCs w:val="22"/>
                <w:lang w:eastAsia="id-ID"/>
              </w:rPr>
              <w:t>Rentang</w:t>
            </w:r>
            <w:proofErr w:type="spellEnd"/>
            <w:r w:rsidRPr="00294C71">
              <w:rPr>
                <w:rFonts w:ascii="Times New Roman" w:eastAsia="Tahoma" w:hAnsi="Times New Roman" w:cs="Times New Roman"/>
                <w:b/>
                <w:bCs/>
                <w:color w:val="000000"/>
                <w:w w:val="99"/>
                <w:sz w:val="22"/>
                <w:szCs w:val="22"/>
                <w:lang w:eastAsia="id-ID"/>
              </w:rPr>
              <w:t xml:space="preserve"> </w:t>
            </w:r>
            <w:proofErr w:type="spellStart"/>
            <w:r w:rsidRPr="00294C71">
              <w:rPr>
                <w:rFonts w:ascii="Times New Roman" w:eastAsia="Tahoma" w:hAnsi="Times New Roman" w:cs="Times New Roman"/>
                <w:b/>
                <w:bCs/>
                <w:color w:val="000000"/>
                <w:w w:val="99"/>
                <w:sz w:val="22"/>
                <w:szCs w:val="22"/>
                <w:lang w:eastAsia="id-ID"/>
              </w:rPr>
              <w:t>Skor</w:t>
            </w:r>
            <w:proofErr w:type="spellEnd"/>
          </w:p>
        </w:tc>
        <w:tc>
          <w:tcPr>
            <w:tcW w:w="2106"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eastAsia="id-ID"/>
              </w:rPr>
            </w:pPr>
            <w:proofErr w:type="spellStart"/>
            <w:r w:rsidRPr="00294C71">
              <w:rPr>
                <w:rFonts w:ascii="Times New Roman" w:eastAsia="Tahoma" w:hAnsi="Times New Roman" w:cs="Times New Roman"/>
                <w:b/>
                <w:bCs/>
                <w:color w:val="000000"/>
                <w:w w:val="99"/>
                <w:sz w:val="22"/>
                <w:szCs w:val="22"/>
                <w:lang w:eastAsia="id-ID"/>
              </w:rPr>
              <w:t>Kategori</w:t>
            </w:r>
            <w:proofErr w:type="spellEnd"/>
          </w:p>
        </w:tc>
      </w:tr>
      <w:tr w:rsidR="00294C71" w:rsidRPr="00294C71" w:rsidTr="00294C71">
        <w:trPr>
          <w:trHeight w:val="333"/>
          <w:jc w:val="center"/>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w w:val="99"/>
                <w:sz w:val="22"/>
                <w:szCs w:val="22"/>
                <w:lang w:eastAsia="id-ID"/>
              </w:rPr>
              <w:t xml:space="preserve">Mi + 1.80 </w:t>
            </w:r>
            <w:proofErr w:type="spellStart"/>
            <w:r w:rsidRPr="00294C71">
              <w:rPr>
                <w:rFonts w:ascii="Times New Roman" w:eastAsia="Tahoma" w:hAnsi="Times New Roman" w:cs="Times New Roman"/>
                <w:color w:val="000000"/>
                <w:w w:val="99"/>
                <w:sz w:val="22"/>
                <w:szCs w:val="22"/>
                <w:lang w:eastAsia="id-ID"/>
              </w:rPr>
              <w:t>SBi</w:t>
            </w:r>
            <w:proofErr w:type="spellEnd"/>
            <w:r w:rsidRPr="00294C71">
              <w:rPr>
                <w:rFonts w:ascii="Times New Roman" w:eastAsia="Tahoma" w:hAnsi="Times New Roman" w:cs="Times New Roman"/>
                <w:color w:val="000000"/>
                <w:w w:val="99"/>
                <w:sz w:val="22"/>
                <w:szCs w:val="22"/>
                <w:lang w:eastAsia="id-ID"/>
              </w:rPr>
              <w:t xml:space="preserve"> &lt; X</w:t>
            </w:r>
          </w:p>
        </w:tc>
        <w:tc>
          <w:tcPr>
            <w:tcW w:w="2127"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4,206 &lt; X</w:t>
            </w:r>
          </w:p>
        </w:tc>
        <w:tc>
          <w:tcPr>
            <w:tcW w:w="2106"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Excellent</w:t>
            </w:r>
          </w:p>
        </w:tc>
      </w:tr>
      <w:tr w:rsidR="00294C71" w:rsidRPr="00294C71" w:rsidTr="00294C71">
        <w:trPr>
          <w:trHeight w:val="267"/>
          <w:jc w:val="center"/>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 xml:space="preserve">Mi + 0,60 </w:t>
            </w:r>
            <w:proofErr w:type="spellStart"/>
            <w:r w:rsidRPr="00294C71">
              <w:rPr>
                <w:rFonts w:ascii="Times New Roman" w:eastAsia="Tahoma" w:hAnsi="Times New Roman" w:cs="Times New Roman"/>
                <w:color w:val="000000"/>
                <w:sz w:val="22"/>
                <w:szCs w:val="22"/>
                <w:lang w:eastAsia="id-ID"/>
              </w:rPr>
              <w:t>SBi</w:t>
            </w:r>
            <w:proofErr w:type="spellEnd"/>
            <w:r w:rsidRPr="00294C71">
              <w:rPr>
                <w:rFonts w:ascii="Times New Roman" w:eastAsia="Tahoma" w:hAnsi="Times New Roman" w:cs="Times New Roman"/>
                <w:color w:val="000000"/>
                <w:sz w:val="22"/>
                <w:szCs w:val="22"/>
                <w:lang w:eastAsia="id-ID"/>
              </w:rPr>
              <w:t xml:space="preserve"> &lt; X ≤ Mi + 1,80 </w:t>
            </w:r>
            <w:proofErr w:type="spellStart"/>
            <w:r w:rsidRPr="00294C71">
              <w:rPr>
                <w:rFonts w:ascii="Times New Roman" w:eastAsia="Tahoma" w:hAnsi="Times New Roman" w:cs="Times New Roman"/>
                <w:color w:val="000000"/>
                <w:sz w:val="22"/>
                <w:szCs w:val="22"/>
                <w:lang w:eastAsia="id-ID"/>
              </w:rPr>
              <w:t>SBi</w:t>
            </w:r>
            <w:proofErr w:type="spellEnd"/>
          </w:p>
        </w:tc>
        <w:tc>
          <w:tcPr>
            <w:tcW w:w="2127"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3, 402 &lt; X ≤ 4,206</w:t>
            </w:r>
          </w:p>
        </w:tc>
        <w:tc>
          <w:tcPr>
            <w:tcW w:w="2106"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Good</w:t>
            </w:r>
          </w:p>
        </w:tc>
      </w:tr>
      <w:tr w:rsidR="00294C71" w:rsidRPr="00294C71" w:rsidTr="00294C71">
        <w:trPr>
          <w:trHeight w:val="414"/>
          <w:jc w:val="center"/>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 xml:space="preserve">Mi – 0,6 </w:t>
            </w:r>
            <w:proofErr w:type="spellStart"/>
            <w:r w:rsidRPr="00294C71">
              <w:rPr>
                <w:rFonts w:ascii="Times New Roman" w:eastAsia="Tahoma" w:hAnsi="Times New Roman" w:cs="Times New Roman"/>
                <w:color w:val="000000"/>
                <w:sz w:val="22"/>
                <w:szCs w:val="22"/>
                <w:lang w:eastAsia="id-ID"/>
              </w:rPr>
              <w:t>SBi</w:t>
            </w:r>
            <w:proofErr w:type="spellEnd"/>
            <w:r w:rsidRPr="00294C71">
              <w:rPr>
                <w:rFonts w:ascii="Times New Roman" w:eastAsia="Tahoma" w:hAnsi="Times New Roman" w:cs="Times New Roman"/>
                <w:color w:val="000000"/>
                <w:sz w:val="22"/>
                <w:szCs w:val="22"/>
                <w:lang w:eastAsia="id-ID"/>
              </w:rPr>
              <w:t xml:space="preserve"> &lt; X ≤ Mi + 0,60 </w:t>
            </w:r>
            <w:proofErr w:type="spellStart"/>
            <w:r w:rsidRPr="00294C71">
              <w:rPr>
                <w:rFonts w:ascii="Times New Roman" w:eastAsia="Tahoma" w:hAnsi="Times New Roman" w:cs="Times New Roman"/>
                <w:color w:val="000000"/>
                <w:sz w:val="22"/>
                <w:szCs w:val="22"/>
                <w:lang w:eastAsia="id-ID"/>
              </w:rPr>
              <w:t>SBi</w:t>
            </w:r>
            <w:proofErr w:type="spellEnd"/>
          </w:p>
        </w:tc>
        <w:tc>
          <w:tcPr>
            <w:tcW w:w="2127"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2,598 &lt; X ≤ 3, 402</w:t>
            </w:r>
          </w:p>
        </w:tc>
        <w:tc>
          <w:tcPr>
            <w:tcW w:w="2106"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Good enough</w:t>
            </w:r>
          </w:p>
        </w:tc>
      </w:tr>
      <w:tr w:rsidR="00294C71" w:rsidRPr="00294C71" w:rsidTr="00294C71">
        <w:trPr>
          <w:trHeight w:val="279"/>
          <w:jc w:val="center"/>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 xml:space="preserve">Mi – 1,80 </w:t>
            </w:r>
            <w:proofErr w:type="spellStart"/>
            <w:r w:rsidRPr="00294C71">
              <w:rPr>
                <w:rFonts w:ascii="Times New Roman" w:eastAsia="Tahoma" w:hAnsi="Times New Roman" w:cs="Times New Roman"/>
                <w:color w:val="000000"/>
                <w:sz w:val="22"/>
                <w:szCs w:val="22"/>
                <w:lang w:eastAsia="id-ID"/>
              </w:rPr>
              <w:t>SBi</w:t>
            </w:r>
            <w:proofErr w:type="spellEnd"/>
            <w:r w:rsidRPr="00294C71">
              <w:rPr>
                <w:rFonts w:ascii="Times New Roman" w:eastAsia="Tahoma" w:hAnsi="Times New Roman" w:cs="Times New Roman"/>
                <w:color w:val="000000"/>
                <w:sz w:val="22"/>
                <w:szCs w:val="22"/>
                <w:lang w:eastAsia="id-ID"/>
              </w:rPr>
              <w:t xml:space="preserve"> &lt; X ≤ Mi – 0,6 </w:t>
            </w:r>
            <w:proofErr w:type="spellStart"/>
            <w:r w:rsidRPr="00294C71">
              <w:rPr>
                <w:rFonts w:ascii="Times New Roman" w:eastAsia="Tahoma" w:hAnsi="Times New Roman" w:cs="Times New Roman"/>
                <w:color w:val="000000"/>
                <w:sz w:val="22"/>
                <w:szCs w:val="22"/>
                <w:lang w:eastAsia="id-ID"/>
              </w:rPr>
              <w:t>SBi</w:t>
            </w:r>
            <w:proofErr w:type="spellEnd"/>
          </w:p>
        </w:tc>
        <w:tc>
          <w:tcPr>
            <w:tcW w:w="2127"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1,794 &lt; X ≤ 2,598</w:t>
            </w:r>
          </w:p>
        </w:tc>
        <w:tc>
          <w:tcPr>
            <w:tcW w:w="2106"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Not good</w:t>
            </w:r>
          </w:p>
        </w:tc>
      </w:tr>
      <w:tr w:rsidR="00294C71" w:rsidRPr="00294C71" w:rsidTr="00294C71">
        <w:trPr>
          <w:trHeight w:val="300"/>
          <w:jc w:val="center"/>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 xml:space="preserve">X ≤ Mi – 1,80 </w:t>
            </w:r>
            <w:proofErr w:type="spellStart"/>
            <w:r w:rsidRPr="00294C71">
              <w:rPr>
                <w:rFonts w:ascii="Times New Roman" w:eastAsia="Tahoma" w:hAnsi="Times New Roman" w:cs="Times New Roman"/>
                <w:color w:val="000000"/>
                <w:sz w:val="22"/>
                <w:szCs w:val="22"/>
                <w:lang w:eastAsia="id-ID"/>
              </w:rPr>
              <w:t>Sbi</w:t>
            </w:r>
            <w:proofErr w:type="spellEnd"/>
          </w:p>
        </w:tc>
        <w:tc>
          <w:tcPr>
            <w:tcW w:w="2127" w:type="dxa"/>
            <w:tcBorders>
              <w:top w:val="nil"/>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lang w:val="id-ID" w:eastAsia="id-ID"/>
              </w:rPr>
            </w:pPr>
            <w:r w:rsidRPr="00294C71">
              <w:rPr>
                <w:rFonts w:ascii="Times New Roman" w:eastAsia="Tahoma" w:hAnsi="Times New Roman" w:cs="Times New Roman"/>
                <w:color w:val="000000"/>
                <w:sz w:val="22"/>
                <w:szCs w:val="22"/>
                <w:lang w:eastAsia="id-ID"/>
              </w:rPr>
              <w:t>X ≤ 1,794</w:t>
            </w:r>
          </w:p>
        </w:tc>
        <w:tc>
          <w:tcPr>
            <w:tcW w:w="2106"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Very less good</w:t>
            </w:r>
          </w:p>
        </w:tc>
      </w:tr>
    </w:tbl>
    <w:p w:rsidR="00294C71" w:rsidRPr="00294C71" w:rsidRDefault="00F83F32" w:rsidP="00F83F32">
      <w:pPr>
        <w:jc w:val="center"/>
        <w:rPr>
          <w:rFonts w:ascii="Times New Roman" w:eastAsia="Tahoma" w:hAnsi="Times New Roman" w:cs="Times New Roman"/>
          <w:sz w:val="22"/>
          <w:szCs w:val="22"/>
        </w:rPr>
      </w:pPr>
      <w:proofErr w:type="gramStart"/>
      <w:r w:rsidRPr="00294C71">
        <w:rPr>
          <w:rFonts w:ascii="Times New Roman" w:hAnsi="Times New Roman" w:cs="Times New Roman"/>
          <w:sz w:val="22"/>
          <w:szCs w:val="22"/>
        </w:rPr>
        <w:t>Table 8.</w:t>
      </w:r>
      <w:proofErr w:type="gramEnd"/>
      <w:r w:rsidRPr="00294C71">
        <w:rPr>
          <w:rFonts w:ascii="Times New Roman" w:hAnsi="Times New Roman" w:cs="Times New Roman"/>
          <w:sz w:val="22"/>
          <w:szCs w:val="22"/>
        </w:rPr>
        <w:t xml:space="preserve"> Media Expert Validation Results</w:t>
      </w:r>
    </w:p>
    <w:tbl>
      <w:tblPr>
        <w:tblW w:w="8206" w:type="dxa"/>
        <w:jc w:val="center"/>
        <w:tblInd w:w="-284" w:type="dxa"/>
        <w:tblLayout w:type="fixed"/>
        <w:tblCellMar>
          <w:left w:w="0" w:type="dxa"/>
          <w:right w:w="0" w:type="dxa"/>
        </w:tblCellMar>
        <w:tblLook w:val="04A0"/>
      </w:tblPr>
      <w:tblGrid>
        <w:gridCol w:w="700"/>
        <w:gridCol w:w="2986"/>
        <w:gridCol w:w="2120"/>
        <w:gridCol w:w="40"/>
        <w:gridCol w:w="2240"/>
        <w:gridCol w:w="40"/>
        <w:gridCol w:w="40"/>
        <w:gridCol w:w="40"/>
      </w:tblGrid>
      <w:tr w:rsidR="00F83F32" w:rsidRPr="00294C71" w:rsidTr="00294C71">
        <w:trPr>
          <w:trHeight w:val="690"/>
          <w:jc w:val="center"/>
        </w:trPr>
        <w:tc>
          <w:tcPr>
            <w:tcW w:w="8086" w:type="dxa"/>
            <w:gridSpan w:val="5"/>
            <w:shd w:val="clear" w:color="auto" w:fill="auto"/>
          </w:tcPr>
          <w:p w:rsidR="00F83F32" w:rsidRPr="00294C71" w:rsidRDefault="00F83F32" w:rsidP="00F33305">
            <w:pPr>
              <w:spacing w:before="0" w:beforeAutospacing="0"/>
              <w:jc w:val="center"/>
              <w:rPr>
                <w:rFonts w:ascii="Times New Roman" w:hAnsi="Times New Roman" w:cs="Times New Roman"/>
                <w:sz w:val="22"/>
                <w:szCs w:val="22"/>
              </w:rPr>
            </w:pPr>
          </w:p>
        </w:tc>
        <w:tc>
          <w:tcPr>
            <w:tcW w:w="40" w:type="dxa"/>
          </w:tcPr>
          <w:p w:rsidR="00F83F32" w:rsidRPr="00294C71" w:rsidRDefault="00F83F32" w:rsidP="00294C71">
            <w:pPr>
              <w:rPr>
                <w:rFonts w:ascii="Times New Roman" w:hAnsi="Times New Roman" w:cs="Times New Roman"/>
                <w:sz w:val="22"/>
                <w:szCs w:val="22"/>
              </w:rPr>
            </w:pPr>
          </w:p>
        </w:tc>
        <w:tc>
          <w:tcPr>
            <w:tcW w:w="40" w:type="dxa"/>
          </w:tcPr>
          <w:p w:rsidR="00F83F32" w:rsidRPr="00294C71" w:rsidRDefault="00F83F32" w:rsidP="00294C71">
            <w:pPr>
              <w:rPr>
                <w:rFonts w:ascii="Times New Roman" w:hAnsi="Times New Roman" w:cs="Times New Roman"/>
                <w:sz w:val="22"/>
                <w:szCs w:val="22"/>
              </w:rPr>
            </w:pPr>
          </w:p>
        </w:tc>
        <w:tc>
          <w:tcPr>
            <w:tcW w:w="40" w:type="dxa"/>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F83F32">
        <w:trPr>
          <w:trHeight w:val="75"/>
          <w:jc w:val="center"/>
        </w:trPr>
        <w:tc>
          <w:tcPr>
            <w:tcW w:w="700" w:type="dxa"/>
            <w:tcBorders>
              <w:bottom w:val="single" w:sz="8" w:space="0" w:color="auto"/>
            </w:tcBorders>
            <w:shd w:val="clear" w:color="auto" w:fill="auto"/>
            <w:vAlign w:val="bottom"/>
          </w:tcPr>
          <w:p w:rsidR="00F83F32" w:rsidRPr="00294C71" w:rsidRDefault="00F83F32" w:rsidP="00F33305">
            <w:pPr>
              <w:rPr>
                <w:rFonts w:ascii="Times New Roman" w:hAnsi="Times New Roman" w:cs="Times New Roman"/>
                <w:sz w:val="22"/>
                <w:szCs w:val="22"/>
              </w:rPr>
            </w:pPr>
          </w:p>
        </w:tc>
        <w:tc>
          <w:tcPr>
            <w:tcW w:w="2986"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12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54"/>
          <w:jc w:val="center"/>
        </w:trPr>
        <w:tc>
          <w:tcPr>
            <w:tcW w:w="700" w:type="dxa"/>
            <w:tcBorders>
              <w:left w:val="single" w:sz="8" w:space="0" w:color="auto"/>
              <w:right w:val="single" w:sz="8" w:space="0" w:color="auto"/>
            </w:tcBorders>
            <w:shd w:val="clear" w:color="auto" w:fill="auto"/>
            <w:vAlign w:val="bottom"/>
          </w:tcPr>
          <w:p w:rsidR="00F83F32" w:rsidRPr="00294C71" w:rsidRDefault="00F83F32" w:rsidP="00F83F32">
            <w:pPr>
              <w:spacing w:before="0" w:beforeAutospacing="0"/>
              <w:jc w:val="center"/>
              <w:rPr>
                <w:rFonts w:ascii="Times New Roman" w:eastAsia="Tahoma" w:hAnsi="Times New Roman" w:cs="Times New Roman"/>
                <w:b/>
                <w:sz w:val="22"/>
                <w:szCs w:val="22"/>
              </w:rPr>
            </w:pPr>
            <w:r w:rsidRPr="00294C71">
              <w:rPr>
                <w:rFonts w:ascii="Times New Roman" w:eastAsia="Tahoma" w:hAnsi="Times New Roman" w:cs="Times New Roman"/>
                <w:b/>
                <w:sz w:val="22"/>
                <w:szCs w:val="22"/>
              </w:rPr>
              <w:t>No.</w:t>
            </w:r>
          </w:p>
        </w:tc>
        <w:tc>
          <w:tcPr>
            <w:tcW w:w="2986" w:type="dxa"/>
            <w:tcBorders>
              <w:right w:val="single" w:sz="8" w:space="0" w:color="auto"/>
            </w:tcBorders>
            <w:shd w:val="clear" w:color="auto" w:fill="auto"/>
            <w:vAlign w:val="bottom"/>
          </w:tcPr>
          <w:p w:rsidR="00F83F32" w:rsidRPr="00294C71" w:rsidRDefault="00F83F32" w:rsidP="00F83F32">
            <w:pPr>
              <w:spacing w:before="0" w:beforeAutospacing="0"/>
              <w:ind w:left="1100"/>
              <w:rPr>
                <w:rFonts w:ascii="Times New Roman" w:eastAsia="Tahoma" w:hAnsi="Times New Roman" w:cs="Times New Roman"/>
                <w:b/>
                <w:sz w:val="22"/>
                <w:szCs w:val="22"/>
                <w:lang w:val="id-ID"/>
              </w:rPr>
            </w:pPr>
            <w:r w:rsidRPr="00294C71">
              <w:rPr>
                <w:rFonts w:ascii="Times New Roman" w:eastAsia="Tahoma" w:hAnsi="Times New Roman" w:cs="Times New Roman"/>
                <w:b/>
                <w:sz w:val="22"/>
                <w:szCs w:val="22"/>
              </w:rPr>
              <w:t>Valuation Item</w:t>
            </w:r>
          </w:p>
        </w:tc>
        <w:tc>
          <w:tcPr>
            <w:tcW w:w="2120" w:type="dxa"/>
            <w:shd w:val="clear" w:color="auto" w:fill="auto"/>
            <w:vAlign w:val="bottom"/>
          </w:tcPr>
          <w:p w:rsidR="00F83F32" w:rsidRPr="00294C71" w:rsidRDefault="00F83F32" w:rsidP="00F83F32">
            <w:pPr>
              <w:spacing w:before="0" w:beforeAutospacing="0"/>
              <w:jc w:val="center"/>
              <w:rPr>
                <w:rFonts w:ascii="Times New Roman" w:eastAsia="Tahoma" w:hAnsi="Times New Roman" w:cs="Times New Roman"/>
                <w:b/>
                <w:w w:val="99"/>
                <w:sz w:val="22"/>
                <w:szCs w:val="22"/>
              </w:rPr>
            </w:pPr>
            <w:r w:rsidRPr="00294C71">
              <w:rPr>
                <w:rFonts w:ascii="Times New Roman" w:eastAsia="Tahoma" w:hAnsi="Times New Roman" w:cs="Times New Roman"/>
                <w:b/>
                <w:sz w:val="22"/>
                <w:szCs w:val="22"/>
              </w:rPr>
              <w:t>Mean/Average</w:t>
            </w:r>
          </w:p>
        </w:tc>
        <w:tc>
          <w:tcPr>
            <w:tcW w:w="40" w:type="dxa"/>
            <w:tcBorders>
              <w:right w:val="single" w:sz="8" w:space="0" w:color="auto"/>
            </w:tcBorders>
            <w:shd w:val="clear" w:color="auto" w:fill="auto"/>
            <w:vAlign w:val="bottom"/>
          </w:tcPr>
          <w:p w:rsidR="00F83F32" w:rsidRPr="00294C71" w:rsidRDefault="00F83F32" w:rsidP="00F83F32">
            <w:pPr>
              <w:spacing w:before="0" w:beforeAutospacing="0"/>
              <w:rPr>
                <w:rFonts w:ascii="Times New Roman" w:hAnsi="Times New Roman" w:cs="Times New Roman"/>
                <w:b/>
                <w:sz w:val="22"/>
                <w:szCs w:val="22"/>
              </w:rPr>
            </w:pPr>
          </w:p>
        </w:tc>
        <w:tc>
          <w:tcPr>
            <w:tcW w:w="2240" w:type="dxa"/>
            <w:shd w:val="clear" w:color="auto" w:fill="auto"/>
            <w:vAlign w:val="bottom"/>
          </w:tcPr>
          <w:p w:rsidR="00F83F32" w:rsidRPr="00294C71" w:rsidRDefault="00F83F32" w:rsidP="00F83F32">
            <w:pPr>
              <w:spacing w:before="0" w:beforeAutospacing="0"/>
              <w:jc w:val="center"/>
              <w:rPr>
                <w:rFonts w:ascii="Times New Roman" w:eastAsia="Tahoma" w:hAnsi="Times New Roman" w:cs="Times New Roman"/>
                <w:b/>
                <w:w w:val="98"/>
                <w:sz w:val="22"/>
                <w:szCs w:val="22"/>
              </w:rPr>
            </w:pPr>
            <w:r w:rsidRPr="00294C71">
              <w:rPr>
                <w:rFonts w:ascii="Times New Roman" w:eastAsia="Tahoma" w:hAnsi="Times New Roman" w:cs="Times New Roman"/>
                <w:b/>
                <w:w w:val="98"/>
                <w:sz w:val="22"/>
                <w:szCs w:val="22"/>
              </w:rPr>
              <w:t>Criteria</w:t>
            </w:r>
          </w:p>
        </w:tc>
        <w:tc>
          <w:tcPr>
            <w:tcW w:w="40" w:type="dxa"/>
          </w:tcPr>
          <w:p w:rsidR="00F83F32" w:rsidRPr="00294C71" w:rsidRDefault="00F83F32" w:rsidP="00F83F32">
            <w:pPr>
              <w:spacing w:before="0" w:beforeAutospacing="0"/>
              <w:rPr>
                <w:rFonts w:ascii="Times New Roman" w:hAnsi="Times New Roman" w:cs="Times New Roman"/>
                <w:sz w:val="22"/>
                <w:szCs w:val="22"/>
              </w:rPr>
            </w:pPr>
          </w:p>
        </w:tc>
        <w:tc>
          <w:tcPr>
            <w:tcW w:w="40" w:type="dxa"/>
          </w:tcPr>
          <w:p w:rsidR="00F83F32" w:rsidRPr="00294C71" w:rsidRDefault="00F83F32" w:rsidP="00F83F32">
            <w:pPr>
              <w:spacing w:before="0" w:beforeAutospacing="0"/>
              <w:rPr>
                <w:rFonts w:ascii="Times New Roman" w:hAnsi="Times New Roman" w:cs="Times New Roman"/>
                <w:sz w:val="22"/>
                <w:szCs w:val="22"/>
              </w:rPr>
            </w:pPr>
          </w:p>
        </w:tc>
        <w:tc>
          <w:tcPr>
            <w:tcW w:w="40" w:type="dxa"/>
            <w:tcBorders>
              <w:right w:val="single" w:sz="8" w:space="0" w:color="auto"/>
            </w:tcBorders>
            <w:shd w:val="clear" w:color="auto" w:fill="auto"/>
            <w:vAlign w:val="bottom"/>
          </w:tcPr>
          <w:p w:rsidR="00F83F32" w:rsidRPr="00294C71" w:rsidRDefault="00F83F32" w:rsidP="00F83F32">
            <w:pPr>
              <w:spacing w:before="0" w:beforeAutospacing="0"/>
              <w:rPr>
                <w:rFonts w:ascii="Times New Roman" w:hAnsi="Times New Roman" w:cs="Times New Roman"/>
                <w:sz w:val="22"/>
                <w:szCs w:val="22"/>
              </w:rPr>
            </w:pPr>
          </w:p>
        </w:tc>
      </w:tr>
      <w:tr w:rsidR="00F83F32" w:rsidRPr="00294C71" w:rsidTr="00294C71">
        <w:trPr>
          <w:trHeight w:val="21"/>
          <w:jc w:val="center"/>
        </w:trPr>
        <w:tc>
          <w:tcPr>
            <w:tcW w:w="700" w:type="dxa"/>
            <w:tcBorders>
              <w:left w:val="single" w:sz="8" w:space="0" w:color="auto"/>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986"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12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54"/>
          <w:jc w:val="center"/>
        </w:trPr>
        <w:tc>
          <w:tcPr>
            <w:tcW w:w="700" w:type="dxa"/>
            <w:tcBorders>
              <w:left w:val="single" w:sz="8" w:space="0" w:color="auto"/>
              <w:right w:val="single" w:sz="8" w:space="0" w:color="auto"/>
            </w:tcBorders>
            <w:shd w:val="clear" w:color="auto" w:fill="auto"/>
            <w:vAlign w:val="bottom"/>
          </w:tcPr>
          <w:p w:rsidR="00F83F32" w:rsidRPr="00294C71" w:rsidRDefault="00F83F32" w:rsidP="00294C71">
            <w:pPr>
              <w:jc w:val="center"/>
              <w:rPr>
                <w:rFonts w:ascii="Times New Roman" w:eastAsia="Tahoma" w:hAnsi="Times New Roman" w:cs="Times New Roman"/>
                <w:w w:val="99"/>
                <w:sz w:val="22"/>
                <w:szCs w:val="22"/>
              </w:rPr>
            </w:pPr>
            <w:r w:rsidRPr="00294C71">
              <w:rPr>
                <w:rFonts w:ascii="Times New Roman" w:eastAsia="Tahoma" w:hAnsi="Times New Roman" w:cs="Times New Roman"/>
                <w:w w:val="99"/>
                <w:sz w:val="22"/>
                <w:szCs w:val="22"/>
              </w:rPr>
              <w:t>1</w:t>
            </w:r>
          </w:p>
        </w:tc>
        <w:tc>
          <w:tcPr>
            <w:tcW w:w="2986" w:type="dxa"/>
            <w:vMerge w:val="restart"/>
            <w:tcBorders>
              <w:right w:val="single" w:sz="8" w:space="0" w:color="auto"/>
            </w:tcBorders>
            <w:shd w:val="clear" w:color="auto" w:fill="auto"/>
          </w:tcPr>
          <w:p w:rsidR="00F83F32" w:rsidRPr="00294C71" w:rsidRDefault="00F83F32" w:rsidP="00294C71">
            <w:pPr>
              <w:rPr>
                <w:rFonts w:ascii="Times New Roman" w:hAnsi="Times New Roman" w:cs="Times New Roman"/>
                <w:sz w:val="22"/>
                <w:szCs w:val="22"/>
              </w:rPr>
            </w:pPr>
            <w:r w:rsidRPr="00294C71">
              <w:rPr>
                <w:rFonts w:ascii="Times New Roman" w:hAnsi="Times New Roman" w:cs="Times New Roman"/>
                <w:sz w:val="22"/>
                <w:szCs w:val="22"/>
              </w:rPr>
              <w:t>Ease of navigation</w:t>
            </w:r>
          </w:p>
        </w:tc>
        <w:tc>
          <w:tcPr>
            <w:tcW w:w="2120" w:type="dxa"/>
            <w:shd w:val="clear" w:color="auto" w:fill="auto"/>
            <w:vAlign w:val="bottom"/>
          </w:tcPr>
          <w:p w:rsidR="00F83F32" w:rsidRPr="00294C71" w:rsidRDefault="00F83F32" w:rsidP="00294C71">
            <w:pPr>
              <w:jc w:val="center"/>
              <w:rPr>
                <w:rFonts w:ascii="Times New Roman" w:eastAsia="Tahoma" w:hAnsi="Times New Roman" w:cs="Times New Roman"/>
                <w:w w:val="98"/>
                <w:sz w:val="22"/>
                <w:szCs w:val="22"/>
              </w:rPr>
            </w:pPr>
            <w:r w:rsidRPr="00294C71">
              <w:rPr>
                <w:rFonts w:ascii="Times New Roman" w:eastAsia="Tahoma" w:hAnsi="Times New Roman" w:cs="Times New Roman"/>
                <w:w w:val="98"/>
                <w:sz w:val="22"/>
                <w:szCs w:val="22"/>
              </w:rPr>
              <w:t>4,38</w:t>
            </w: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shd w:val="clear" w:color="auto" w:fill="auto"/>
            <w:vAlign w:val="bottom"/>
          </w:tcPr>
          <w:p w:rsidR="00F83F32" w:rsidRPr="00294C71" w:rsidRDefault="00F83F32" w:rsidP="00294C71">
            <w:pPr>
              <w:jc w:val="center"/>
              <w:rPr>
                <w:rFonts w:ascii="Times New Roman" w:eastAsia="Tahoma" w:hAnsi="Times New Roman" w:cs="Times New Roman"/>
                <w:w w:val="99"/>
                <w:sz w:val="22"/>
                <w:szCs w:val="22"/>
              </w:rPr>
            </w:pPr>
            <w:r w:rsidRPr="00294C71">
              <w:rPr>
                <w:rFonts w:ascii="Times New Roman" w:eastAsia="Tahoma" w:hAnsi="Times New Roman" w:cs="Times New Roman"/>
                <w:w w:val="99"/>
                <w:sz w:val="22"/>
                <w:szCs w:val="22"/>
              </w:rPr>
              <w:t>Excellent</w:t>
            </w:r>
          </w:p>
        </w:tc>
        <w:tc>
          <w:tcPr>
            <w:tcW w:w="40" w:type="dxa"/>
          </w:tcPr>
          <w:p w:rsidR="00F83F32" w:rsidRPr="00294C71" w:rsidRDefault="00F83F32" w:rsidP="00294C71">
            <w:pPr>
              <w:rPr>
                <w:rFonts w:ascii="Times New Roman" w:hAnsi="Times New Roman" w:cs="Times New Roman"/>
                <w:sz w:val="22"/>
                <w:szCs w:val="22"/>
              </w:rPr>
            </w:pPr>
          </w:p>
        </w:tc>
        <w:tc>
          <w:tcPr>
            <w:tcW w:w="40" w:type="dxa"/>
          </w:tcPr>
          <w:p w:rsidR="00F83F32" w:rsidRPr="00294C71" w:rsidRDefault="00F83F32" w:rsidP="00294C71">
            <w:pPr>
              <w:rPr>
                <w:rFonts w:ascii="Times New Roman" w:hAnsi="Times New Roman" w:cs="Times New Roman"/>
                <w:sz w:val="22"/>
                <w:szCs w:val="22"/>
              </w:rPr>
            </w:pP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89"/>
          <w:jc w:val="center"/>
        </w:trPr>
        <w:tc>
          <w:tcPr>
            <w:tcW w:w="700" w:type="dxa"/>
            <w:tcBorders>
              <w:left w:val="single" w:sz="8" w:space="0" w:color="auto"/>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986" w:type="dxa"/>
            <w:vMerge/>
            <w:tcBorders>
              <w:bottom w:val="single" w:sz="8" w:space="0" w:color="auto"/>
              <w:right w:val="single" w:sz="8" w:space="0" w:color="auto"/>
            </w:tcBorders>
            <w:shd w:val="clear" w:color="auto" w:fill="auto"/>
          </w:tcPr>
          <w:p w:rsidR="00F83F32" w:rsidRPr="00294C71" w:rsidRDefault="00F83F32" w:rsidP="00294C71">
            <w:pPr>
              <w:rPr>
                <w:rFonts w:ascii="Times New Roman" w:hAnsi="Times New Roman" w:cs="Times New Roman"/>
                <w:sz w:val="22"/>
                <w:szCs w:val="22"/>
              </w:rPr>
            </w:pPr>
          </w:p>
        </w:tc>
        <w:tc>
          <w:tcPr>
            <w:tcW w:w="212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54"/>
          <w:jc w:val="center"/>
        </w:trPr>
        <w:tc>
          <w:tcPr>
            <w:tcW w:w="700" w:type="dxa"/>
            <w:tcBorders>
              <w:left w:val="single" w:sz="8" w:space="0" w:color="auto"/>
              <w:right w:val="single" w:sz="8" w:space="0" w:color="auto"/>
            </w:tcBorders>
            <w:shd w:val="clear" w:color="auto" w:fill="auto"/>
            <w:vAlign w:val="bottom"/>
          </w:tcPr>
          <w:p w:rsidR="00F83F32" w:rsidRPr="00294C71" w:rsidRDefault="00F83F32" w:rsidP="00294C71">
            <w:pPr>
              <w:jc w:val="center"/>
              <w:rPr>
                <w:rFonts w:ascii="Times New Roman" w:eastAsia="Tahoma" w:hAnsi="Times New Roman" w:cs="Times New Roman"/>
                <w:w w:val="99"/>
                <w:sz w:val="22"/>
                <w:szCs w:val="22"/>
              </w:rPr>
            </w:pPr>
            <w:r w:rsidRPr="00294C71">
              <w:rPr>
                <w:rFonts w:ascii="Times New Roman" w:eastAsia="Tahoma" w:hAnsi="Times New Roman" w:cs="Times New Roman"/>
                <w:w w:val="99"/>
                <w:sz w:val="22"/>
                <w:szCs w:val="22"/>
              </w:rPr>
              <w:lastRenderedPageBreak/>
              <w:t>2</w:t>
            </w:r>
          </w:p>
        </w:tc>
        <w:tc>
          <w:tcPr>
            <w:tcW w:w="2986" w:type="dxa"/>
            <w:vMerge w:val="restart"/>
            <w:tcBorders>
              <w:right w:val="single" w:sz="8" w:space="0" w:color="auto"/>
            </w:tcBorders>
            <w:shd w:val="clear" w:color="auto" w:fill="auto"/>
          </w:tcPr>
          <w:p w:rsidR="00F83F32" w:rsidRPr="00294C71" w:rsidRDefault="00F83F32" w:rsidP="00294C71">
            <w:pPr>
              <w:rPr>
                <w:rFonts w:ascii="Times New Roman" w:hAnsi="Times New Roman" w:cs="Times New Roman"/>
                <w:sz w:val="22"/>
                <w:szCs w:val="22"/>
              </w:rPr>
            </w:pPr>
            <w:r w:rsidRPr="00294C71">
              <w:rPr>
                <w:rFonts w:ascii="Times New Roman" w:hAnsi="Times New Roman" w:cs="Times New Roman"/>
                <w:sz w:val="22"/>
                <w:szCs w:val="22"/>
              </w:rPr>
              <w:t>Media Integration</w:t>
            </w:r>
          </w:p>
        </w:tc>
        <w:tc>
          <w:tcPr>
            <w:tcW w:w="2120" w:type="dxa"/>
            <w:shd w:val="clear" w:color="auto" w:fill="auto"/>
            <w:vAlign w:val="bottom"/>
          </w:tcPr>
          <w:p w:rsidR="00F83F32" w:rsidRPr="00294C71" w:rsidRDefault="00F83F32" w:rsidP="00294C71">
            <w:pPr>
              <w:jc w:val="center"/>
              <w:rPr>
                <w:rFonts w:ascii="Times New Roman" w:eastAsia="Tahoma" w:hAnsi="Times New Roman" w:cs="Times New Roman"/>
                <w:w w:val="98"/>
                <w:sz w:val="22"/>
                <w:szCs w:val="22"/>
              </w:rPr>
            </w:pPr>
            <w:r w:rsidRPr="00294C71">
              <w:rPr>
                <w:rFonts w:ascii="Times New Roman" w:eastAsia="Tahoma" w:hAnsi="Times New Roman" w:cs="Times New Roman"/>
                <w:w w:val="98"/>
                <w:sz w:val="22"/>
                <w:szCs w:val="22"/>
              </w:rPr>
              <w:t>4,75</w:t>
            </w: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shd w:val="clear" w:color="auto" w:fill="auto"/>
            <w:vAlign w:val="bottom"/>
          </w:tcPr>
          <w:p w:rsidR="00F83F32" w:rsidRPr="00294C71" w:rsidRDefault="00F83F32" w:rsidP="00294C71">
            <w:pPr>
              <w:jc w:val="center"/>
              <w:rPr>
                <w:rFonts w:ascii="Times New Roman" w:eastAsia="Tahoma" w:hAnsi="Times New Roman" w:cs="Times New Roman"/>
                <w:w w:val="99"/>
                <w:sz w:val="22"/>
                <w:szCs w:val="22"/>
              </w:rPr>
            </w:pPr>
            <w:r w:rsidRPr="00294C71">
              <w:rPr>
                <w:rFonts w:ascii="Times New Roman" w:eastAsia="Tahoma" w:hAnsi="Times New Roman" w:cs="Times New Roman"/>
                <w:w w:val="99"/>
                <w:sz w:val="22"/>
                <w:szCs w:val="22"/>
              </w:rPr>
              <w:t>Excellent</w:t>
            </w:r>
          </w:p>
        </w:tc>
        <w:tc>
          <w:tcPr>
            <w:tcW w:w="40" w:type="dxa"/>
          </w:tcPr>
          <w:p w:rsidR="00F83F32" w:rsidRPr="00294C71" w:rsidRDefault="00F83F32" w:rsidP="00294C71">
            <w:pPr>
              <w:rPr>
                <w:rFonts w:ascii="Times New Roman" w:hAnsi="Times New Roman" w:cs="Times New Roman"/>
                <w:sz w:val="22"/>
                <w:szCs w:val="22"/>
              </w:rPr>
            </w:pPr>
          </w:p>
        </w:tc>
        <w:tc>
          <w:tcPr>
            <w:tcW w:w="40" w:type="dxa"/>
          </w:tcPr>
          <w:p w:rsidR="00F83F32" w:rsidRPr="00294C71" w:rsidRDefault="00F83F32" w:rsidP="00294C71">
            <w:pPr>
              <w:rPr>
                <w:rFonts w:ascii="Times New Roman" w:hAnsi="Times New Roman" w:cs="Times New Roman"/>
                <w:sz w:val="22"/>
                <w:szCs w:val="22"/>
              </w:rPr>
            </w:pP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2"/>
          <w:jc w:val="center"/>
        </w:trPr>
        <w:tc>
          <w:tcPr>
            <w:tcW w:w="700" w:type="dxa"/>
            <w:tcBorders>
              <w:left w:val="single" w:sz="8" w:space="0" w:color="auto"/>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986" w:type="dxa"/>
            <w:vMerge/>
            <w:tcBorders>
              <w:bottom w:val="single" w:sz="8" w:space="0" w:color="auto"/>
              <w:right w:val="single" w:sz="8" w:space="0" w:color="auto"/>
            </w:tcBorders>
            <w:shd w:val="clear" w:color="auto" w:fill="auto"/>
          </w:tcPr>
          <w:p w:rsidR="00F83F32" w:rsidRPr="00294C71" w:rsidRDefault="00F83F32" w:rsidP="00294C71">
            <w:pPr>
              <w:rPr>
                <w:rFonts w:ascii="Times New Roman" w:hAnsi="Times New Roman" w:cs="Times New Roman"/>
                <w:sz w:val="22"/>
                <w:szCs w:val="22"/>
              </w:rPr>
            </w:pPr>
          </w:p>
        </w:tc>
        <w:tc>
          <w:tcPr>
            <w:tcW w:w="212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54"/>
          <w:jc w:val="center"/>
        </w:trPr>
        <w:tc>
          <w:tcPr>
            <w:tcW w:w="700" w:type="dxa"/>
            <w:tcBorders>
              <w:left w:val="single" w:sz="8" w:space="0" w:color="auto"/>
              <w:right w:val="single" w:sz="8" w:space="0" w:color="auto"/>
            </w:tcBorders>
            <w:shd w:val="clear" w:color="auto" w:fill="auto"/>
            <w:vAlign w:val="bottom"/>
          </w:tcPr>
          <w:p w:rsidR="00F83F32" w:rsidRPr="00294C71" w:rsidRDefault="00F83F32" w:rsidP="00294C71">
            <w:pPr>
              <w:jc w:val="center"/>
              <w:rPr>
                <w:rFonts w:ascii="Times New Roman" w:eastAsia="Tahoma" w:hAnsi="Times New Roman" w:cs="Times New Roman"/>
                <w:w w:val="99"/>
                <w:sz w:val="22"/>
                <w:szCs w:val="22"/>
              </w:rPr>
            </w:pPr>
            <w:r w:rsidRPr="00294C71">
              <w:rPr>
                <w:rFonts w:ascii="Times New Roman" w:eastAsia="Tahoma" w:hAnsi="Times New Roman" w:cs="Times New Roman"/>
                <w:w w:val="99"/>
                <w:sz w:val="22"/>
                <w:szCs w:val="22"/>
              </w:rPr>
              <w:t>3</w:t>
            </w:r>
          </w:p>
        </w:tc>
        <w:tc>
          <w:tcPr>
            <w:tcW w:w="2986" w:type="dxa"/>
            <w:vMerge w:val="restart"/>
            <w:tcBorders>
              <w:right w:val="single" w:sz="8" w:space="0" w:color="auto"/>
            </w:tcBorders>
            <w:shd w:val="clear" w:color="auto" w:fill="auto"/>
          </w:tcPr>
          <w:p w:rsidR="00F83F32" w:rsidRPr="00294C71" w:rsidRDefault="00F83F32" w:rsidP="00294C71">
            <w:pPr>
              <w:rPr>
                <w:rFonts w:ascii="Times New Roman" w:hAnsi="Times New Roman" w:cs="Times New Roman"/>
                <w:sz w:val="22"/>
                <w:szCs w:val="22"/>
              </w:rPr>
            </w:pPr>
            <w:r w:rsidRPr="00294C71">
              <w:rPr>
                <w:rFonts w:ascii="Times New Roman" w:hAnsi="Times New Roman" w:cs="Times New Roman"/>
                <w:sz w:val="22"/>
                <w:szCs w:val="22"/>
              </w:rPr>
              <w:t>Artistic and aesthetic</w:t>
            </w:r>
          </w:p>
        </w:tc>
        <w:tc>
          <w:tcPr>
            <w:tcW w:w="2120" w:type="dxa"/>
            <w:shd w:val="clear" w:color="auto" w:fill="auto"/>
            <w:vAlign w:val="bottom"/>
          </w:tcPr>
          <w:p w:rsidR="00F83F32" w:rsidRPr="00294C71" w:rsidRDefault="00F83F32" w:rsidP="00294C71">
            <w:pPr>
              <w:jc w:val="center"/>
              <w:rPr>
                <w:rFonts w:ascii="Times New Roman" w:eastAsia="Tahoma" w:hAnsi="Times New Roman" w:cs="Times New Roman"/>
                <w:w w:val="98"/>
                <w:sz w:val="22"/>
                <w:szCs w:val="22"/>
              </w:rPr>
            </w:pPr>
            <w:r w:rsidRPr="00294C71">
              <w:rPr>
                <w:rFonts w:ascii="Times New Roman" w:eastAsia="Tahoma" w:hAnsi="Times New Roman" w:cs="Times New Roman"/>
                <w:w w:val="98"/>
                <w:sz w:val="22"/>
                <w:szCs w:val="22"/>
              </w:rPr>
              <w:t>4,25</w:t>
            </w: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shd w:val="clear" w:color="auto" w:fill="auto"/>
            <w:vAlign w:val="bottom"/>
          </w:tcPr>
          <w:p w:rsidR="00F83F32" w:rsidRPr="00294C71" w:rsidRDefault="00F83F32" w:rsidP="00294C71">
            <w:pPr>
              <w:jc w:val="center"/>
              <w:rPr>
                <w:rFonts w:ascii="Times New Roman" w:eastAsia="Tahoma" w:hAnsi="Times New Roman" w:cs="Times New Roman"/>
                <w:w w:val="99"/>
                <w:sz w:val="22"/>
                <w:szCs w:val="22"/>
              </w:rPr>
            </w:pPr>
            <w:r w:rsidRPr="00294C71">
              <w:rPr>
                <w:rFonts w:ascii="Times New Roman" w:eastAsia="Tahoma" w:hAnsi="Times New Roman" w:cs="Times New Roman"/>
                <w:w w:val="99"/>
                <w:sz w:val="22"/>
                <w:szCs w:val="22"/>
              </w:rPr>
              <w:t>Excellent</w:t>
            </w:r>
          </w:p>
        </w:tc>
        <w:tc>
          <w:tcPr>
            <w:tcW w:w="40" w:type="dxa"/>
          </w:tcPr>
          <w:p w:rsidR="00F83F32" w:rsidRPr="00294C71" w:rsidRDefault="00F83F32" w:rsidP="00294C71">
            <w:pPr>
              <w:rPr>
                <w:rFonts w:ascii="Times New Roman" w:hAnsi="Times New Roman" w:cs="Times New Roman"/>
                <w:sz w:val="22"/>
                <w:szCs w:val="22"/>
              </w:rPr>
            </w:pPr>
          </w:p>
        </w:tc>
        <w:tc>
          <w:tcPr>
            <w:tcW w:w="40" w:type="dxa"/>
          </w:tcPr>
          <w:p w:rsidR="00F83F32" w:rsidRPr="00294C71" w:rsidRDefault="00F83F32" w:rsidP="00294C71">
            <w:pPr>
              <w:rPr>
                <w:rFonts w:ascii="Times New Roman" w:hAnsi="Times New Roman" w:cs="Times New Roman"/>
                <w:sz w:val="22"/>
                <w:szCs w:val="22"/>
              </w:rPr>
            </w:pP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3"/>
          <w:jc w:val="center"/>
        </w:trPr>
        <w:tc>
          <w:tcPr>
            <w:tcW w:w="700" w:type="dxa"/>
            <w:tcBorders>
              <w:left w:val="single" w:sz="8" w:space="0" w:color="auto"/>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986" w:type="dxa"/>
            <w:vMerge/>
            <w:tcBorders>
              <w:bottom w:val="single" w:sz="8" w:space="0" w:color="auto"/>
              <w:right w:val="single" w:sz="8" w:space="0" w:color="auto"/>
            </w:tcBorders>
            <w:shd w:val="clear" w:color="auto" w:fill="auto"/>
          </w:tcPr>
          <w:p w:rsidR="00F83F32" w:rsidRPr="00294C71" w:rsidRDefault="00F83F32" w:rsidP="00294C71">
            <w:pPr>
              <w:rPr>
                <w:rFonts w:ascii="Times New Roman" w:hAnsi="Times New Roman" w:cs="Times New Roman"/>
                <w:sz w:val="22"/>
                <w:szCs w:val="22"/>
              </w:rPr>
            </w:pPr>
          </w:p>
        </w:tc>
        <w:tc>
          <w:tcPr>
            <w:tcW w:w="212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54"/>
          <w:jc w:val="center"/>
        </w:trPr>
        <w:tc>
          <w:tcPr>
            <w:tcW w:w="700" w:type="dxa"/>
            <w:tcBorders>
              <w:left w:val="single" w:sz="8" w:space="0" w:color="auto"/>
              <w:right w:val="single" w:sz="8" w:space="0" w:color="auto"/>
            </w:tcBorders>
            <w:shd w:val="clear" w:color="auto" w:fill="auto"/>
            <w:vAlign w:val="bottom"/>
          </w:tcPr>
          <w:p w:rsidR="00F83F32" w:rsidRPr="00294C71" w:rsidRDefault="00F83F32" w:rsidP="00294C71">
            <w:pPr>
              <w:contextualSpacing/>
              <w:jc w:val="center"/>
              <w:rPr>
                <w:rFonts w:ascii="Times New Roman" w:eastAsia="Tahoma" w:hAnsi="Times New Roman" w:cs="Times New Roman"/>
                <w:w w:val="99"/>
                <w:sz w:val="22"/>
                <w:szCs w:val="22"/>
              </w:rPr>
            </w:pPr>
            <w:r w:rsidRPr="00294C71">
              <w:rPr>
                <w:rFonts w:ascii="Times New Roman" w:eastAsia="Tahoma" w:hAnsi="Times New Roman" w:cs="Times New Roman"/>
                <w:w w:val="99"/>
                <w:sz w:val="22"/>
                <w:szCs w:val="22"/>
              </w:rPr>
              <w:t>4</w:t>
            </w:r>
          </w:p>
        </w:tc>
        <w:tc>
          <w:tcPr>
            <w:tcW w:w="2986" w:type="dxa"/>
            <w:tcBorders>
              <w:right w:val="single" w:sz="8" w:space="0" w:color="auto"/>
            </w:tcBorders>
            <w:shd w:val="clear" w:color="auto" w:fill="auto"/>
          </w:tcPr>
          <w:p w:rsidR="00F83F32" w:rsidRPr="00294C71" w:rsidRDefault="00F83F32" w:rsidP="00294C71">
            <w:pPr>
              <w:rPr>
                <w:rFonts w:ascii="Times New Roman" w:hAnsi="Times New Roman" w:cs="Times New Roman"/>
                <w:sz w:val="22"/>
                <w:szCs w:val="22"/>
              </w:rPr>
            </w:pPr>
            <w:r w:rsidRPr="00294C71">
              <w:rPr>
                <w:rFonts w:ascii="Times New Roman" w:hAnsi="Times New Roman" w:cs="Times New Roman"/>
                <w:sz w:val="22"/>
                <w:szCs w:val="22"/>
              </w:rPr>
              <w:t>Overall function</w:t>
            </w:r>
          </w:p>
        </w:tc>
        <w:tc>
          <w:tcPr>
            <w:tcW w:w="2120" w:type="dxa"/>
            <w:shd w:val="clear" w:color="auto" w:fill="auto"/>
            <w:vAlign w:val="bottom"/>
          </w:tcPr>
          <w:p w:rsidR="00F83F32" w:rsidRPr="00294C71" w:rsidRDefault="00F83F32" w:rsidP="00294C71">
            <w:pPr>
              <w:jc w:val="center"/>
              <w:rPr>
                <w:rFonts w:ascii="Times New Roman" w:eastAsia="Tahoma" w:hAnsi="Times New Roman" w:cs="Times New Roman"/>
                <w:w w:val="98"/>
                <w:sz w:val="22"/>
                <w:szCs w:val="22"/>
              </w:rPr>
            </w:pPr>
            <w:r w:rsidRPr="00294C71">
              <w:rPr>
                <w:rFonts w:ascii="Times New Roman" w:eastAsia="Tahoma" w:hAnsi="Times New Roman" w:cs="Times New Roman"/>
                <w:w w:val="98"/>
                <w:sz w:val="22"/>
                <w:szCs w:val="22"/>
              </w:rPr>
              <w:t>4,30</w:t>
            </w: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shd w:val="clear" w:color="auto" w:fill="auto"/>
            <w:vAlign w:val="bottom"/>
          </w:tcPr>
          <w:p w:rsidR="00F83F32" w:rsidRPr="00294C71" w:rsidRDefault="00F83F32" w:rsidP="00294C71">
            <w:pPr>
              <w:jc w:val="center"/>
              <w:rPr>
                <w:rFonts w:ascii="Times New Roman" w:eastAsia="Tahoma" w:hAnsi="Times New Roman" w:cs="Times New Roman"/>
                <w:w w:val="99"/>
                <w:sz w:val="22"/>
                <w:szCs w:val="22"/>
              </w:rPr>
            </w:pPr>
            <w:r w:rsidRPr="00294C71">
              <w:rPr>
                <w:rFonts w:ascii="Times New Roman" w:eastAsia="Tahoma" w:hAnsi="Times New Roman" w:cs="Times New Roman"/>
                <w:w w:val="99"/>
                <w:sz w:val="22"/>
                <w:szCs w:val="22"/>
              </w:rPr>
              <w:t>Excellent</w:t>
            </w:r>
          </w:p>
        </w:tc>
        <w:tc>
          <w:tcPr>
            <w:tcW w:w="40" w:type="dxa"/>
          </w:tcPr>
          <w:p w:rsidR="00F83F32" w:rsidRPr="00294C71" w:rsidRDefault="00F83F32" w:rsidP="00294C71">
            <w:pPr>
              <w:rPr>
                <w:rFonts w:ascii="Times New Roman" w:hAnsi="Times New Roman" w:cs="Times New Roman"/>
                <w:sz w:val="22"/>
                <w:szCs w:val="22"/>
              </w:rPr>
            </w:pPr>
          </w:p>
        </w:tc>
        <w:tc>
          <w:tcPr>
            <w:tcW w:w="40" w:type="dxa"/>
          </w:tcPr>
          <w:p w:rsidR="00F83F32" w:rsidRPr="00294C71" w:rsidRDefault="00F83F32" w:rsidP="00294C71">
            <w:pPr>
              <w:rPr>
                <w:rFonts w:ascii="Times New Roman" w:hAnsi="Times New Roman" w:cs="Times New Roman"/>
                <w:sz w:val="22"/>
                <w:szCs w:val="22"/>
              </w:rPr>
            </w:pP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4"/>
          <w:jc w:val="center"/>
        </w:trPr>
        <w:tc>
          <w:tcPr>
            <w:tcW w:w="700" w:type="dxa"/>
            <w:tcBorders>
              <w:left w:val="single" w:sz="8" w:space="0" w:color="auto"/>
              <w:bottom w:val="single" w:sz="8" w:space="0" w:color="auto"/>
              <w:right w:val="single" w:sz="8" w:space="0" w:color="auto"/>
            </w:tcBorders>
            <w:shd w:val="clear" w:color="auto" w:fill="auto"/>
            <w:vAlign w:val="bottom"/>
          </w:tcPr>
          <w:p w:rsidR="00F83F32" w:rsidRPr="00294C71" w:rsidRDefault="00F83F32" w:rsidP="00294C71">
            <w:pPr>
              <w:contextualSpacing/>
              <w:rPr>
                <w:rFonts w:ascii="Times New Roman" w:hAnsi="Times New Roman" w:cs="Times New Roman"/>
                <w:sz w:val="22"/>
                <w:szCs w:val="22"/>
              </w:rPr>
            </w:pPr>
          </w:p>
        </w:tc>
        <w:tc>
          <w:tcPr>
            <w:tcW w:w="2986"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12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54"/>
          <w:jc w:val="center"/>
        </w:trPr>
        <w:tc>
          <w:tcPr>
            <w:tcW w:w="3686" w:type="dxa"/>
            <w:gridSpan w:val="2"/>
            <w:tcBorders>
              <w:left w:val="single" w:sz="8" w:space="0" w:color="auto"/>
              <w:right w:val="single" w:sz="8" w:space="0" w:color="auto"/>
            </w:tcBorders>
            <w:shd w:val="clear" w:color="auto" w:fill="auto"/>
          </w:tcPr>
          <w:p w:rsidR="00F83F32" w:rsidRPr="00294C71" w:rsidRDefault="00F83F32" w:rsidP="00294C71">
            <w:pPr>
              <w:contextualSpacing/>
              <w:rPr>
                <w:rFonts w:ascii="Times New Roman" w:hAnsi="Times New Roman" w:cs="Times New Roman"/>
                <w:b/>
                <w:sz w:val="22"/>
                <w:szCs w:val="22"/>
              </w:rPr>
            </w:pPr>
            <w:r w:rsidRPr="00294C71">
              <w:rPr>
                <w:rFonts w:ascii="Times New Roman" w:hAnsi="Times New Roman" w:cs="Times New Roman"/>
                <w:b/>
                <w:sz w:val="22"/>
                <w:szCs w:val="22"/>
              </w:rPr>
              <w:t>Overall average</w:t>
            </w:r>
          </w:p>
        </w:tc>
        <w:tc>
          <w:tcPr>
            <w:tcW w:w="2120" w:type="dxa"/>
            <w:shd w:val="clear" w:color="auto" w:fill="auto"/>
            <w:vAlign w:val="bottom"/>
          </w:tcPr>
          <w:p w:rsidR="00F83F32" w:rsidRPr="00294C71" w:rsidRDefault="00F83F32" w:rsidP="00294C71">
            <w:pPr>
              <w:jc w:val="center"/>
              <w:rPr>
                <w:rFonts w:ascii="Times New Roman" w:eastAsia="Tahoma" w:hAnsi="Times New Roman" w:cs="Times New Roman"/>
                <w:b/>
                <w:sz w:val="22"/>
                <w:szCs w:val="22"/>
              </w:rPr>
            </w:pPr>
            <w:r w:rsidRPr="00294C71">
              <w:rPr>
                <w:rFonts w:ascii="Times New Roman" w:eastAsia="Tahoma" w:hAnsi="Times New Roman" w:cs="Times New Roman"/>
                <w:b/>
                <w:sz w:val="22"/>
                <w:szCs w:val="22"/>
              </w:rPr>
              <w:t>4,42</w:t>
            </w: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shd w:val="clear" w:color="auto" w:fill="auto"/>
            <w:vAlign w:val="bottom"/>
          </w:tcPr>
          <w:p w:rsidR="00F83F32" w:rsidRPr="00294C71" w:rsidRDefault="00F83F32" w:rsidP="00294C71">
            <w:pPr>
              <w:jc w:val="center"/>
              <w:rPr>
                <w:rFonts w:ascii="Times New Roman" w:eastAsia="Tahoma" w:hAnsi="Times New Roman" w:cs="Times New Roman"/>
                <w:b/>
                <w:w w:val="99"/>
                <w:sz w:val="22"/>
                <w:szCs w:val="22"/>
              </w:rPr>
            </w:pPr>
            <w:r w:rsidRPr="00294C71">
              <w:rPr>
                <w:rFonts w:ascii="Times New Roman" w:eastAsia="Tahoma" w:hAnsi="Times New Roman" w:cs="Times New Roman"/>
                <w:b/>
                <w:w w:val="99"/>
                <w:sz w:val="22"/>
                <w:szCs w:val="22"/>
              </w:rPr>
              <w:t>Excellent</w:t>
            </w:r>
          </w:p>
        </w:tc>
        <w:tc>
          <w:tcPr>
            <w:tcW w:w="40" w:type="dxa"/>
          </w:tcPr>
          <w:p w:rsidR="00F83F32" w:rsidRPr="00294C71" w:rsidRDefault="00F83F32" w:rsidP="00294C71">
            <w:pPr>
              <w:rPr>
                <w:rFonts w:ascii="Times New Roman" w:hAnsi="Times New Roman" w:cs="Times New Roman"/>
                <w:sz w:val="22"/>
                <w:szCs w:val="22"/>
              </w:rPr>
            </w:pPr>
          </w:p>
        </w:tc>
        <w:tc>
          <w:tcPr>
            <w:tcW w:w="40" w:type="dxa"/>
          </w:tcPr>
          <w:p w:rsidR="00F83F32" w:rsidRPr="00294C71" w:rsidRDefault="00F83F32" w:rsidP="00294C71">
            <w:pPr>
              <w:rPr>
                <w:rFonts w:ascii="Times New Roman" w:hAnsi="Times New Roman" w:cs="Times New Roman"/>
                <w:sz w:val="22"/>
                <w:szCs w:val="22"/>
              </w:rPr>
            </w:pPr>
          </w:p>
        </w:tc>
        <w:tc>
          <w:tcPr>
            <w:tcW w:w="40" w:type="dxa"/>
            <w:tcBorders>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r w:rsidR="00F83F32" w:rsidRPr="00294C71" w:rsidTr="00294C71">
        <w:trPr>
          <w:trHeight w:val="21"/>
          <w:jc w:val="center"/>
        </w:trPr>
        <w:tc>
          <w:tcPr>
            <w:tcW w:w="700" w:type="dxa"/>
            <w:tcBorders>
              <w:left w:val="single" w:sz="8" w:space="0" w:color="auto"/>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986"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12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2240" w:type="dxa"/>
            <w:tcBorders>
              <w:bottom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tcBorders>
          </w:tcPr>
          <w:p w:rsidR="00F83F32" w:rsidRPr="00294C71" w:rsidRDefault="00F83F32" w:rsidP="00294C71">
            <w:pPr>
              <w:rPr>
                <w:rFonts w:ascii="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F83F32" w:rsidRPr="00294C71" w:rsidRDefault="00F83F32" w:rsidP="00294C71">
            <w:pPr>
              <w:rPr>
                <w:rFonts w:ascii="Times New Roman" w:hAnsi="Times New Roman" w:cs="Times New Roman"/>
                <w:sz w:val="22"/>
                <w:szCs w:val="22"/>
              </w:rPr>
            </w:pPr>
          </w:p>
        </w:tc>
      </w:tr>
    </w:tbl>
    <w:p w:rsidR="00294C71" w:rsidRPr="00294C71" w:rsidRDefault="00294C71" w:rsidP="00294C71">
      <w:pPr>
        <w:ind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Based on the data tables of each aspect of the assessment by the media experts, the quality of the overall assessment can be seen in the form of percentages with the following results.</w:t>
      </w:r>
    </w:p>
    <w:p w:rsidR="00294C71" w:rsidRPr="00294C71" w:rsidRDefault="00294C71" w:rsidP="00294C71">
      <w:pPr>
        <w:ind w:left="426"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 xml:space="preserve">Quality </w:t>
      </w:r>
      <w:proofErr w:type="spellStart"/>
      <w:r w:rsidRPr="00294C71">
        <w:rPr>
          <w:rFonts w:ascii="Times New Roman" w:eastAsia="Tahoma" w:hAnsi="Times New Roman" w:cs="Times New Roman"/>
          <w:sz w:val="22"/>
          <w:szCs w:val="22"/>
        </w:rPr>
        <w:t>Peresentase</w:t>
      </w:r>
      <w:proofErr w:type="spellEnd"/>
      <w:r w:rsidRPr="00294C71">
        <w:rPr>
          <w:rFonts w:ascii="Times New Roman" w:eastAsia="Tahoma" w:hAnsi="Times New Roman" w:cs="Times New Roman"/>
          <w:sz w:val="22"/>
          <w:szCs w:val="22"/>
        </w:rPr>
        <w:t xml:space="preserve"> (%) = </w:t>
      </w:r>
      <m:oMath>
        <m:f>
          <m:fPr>
            <m:ctrlPr>
              <w:rPr>
                <w:rFonts w:ascii="Cambria Math" w:eastAsia="Tahoma" w:hAnsi="Times New Roman" w:cs="Times New Roman"/>
                <w:i/>
                <w:sz w:val="22"/>
                <w:szCs w:val="22"/>
              </w:rPr>
            </m:ctrlPr>
          </m:fPr>
          <m:num>
            <m:r>
              <w:rPr>
                <w:rFonts w:ascii="Cambria Math" w:eastAsia="Tahoma" w:hAnsi="Cambria Math" w:cs="Times New Roman"/>
                <w:sz w:val="22"/>
                <w:szCs w:val="22"/>
              </w:rPr>
              <m:t>Results</m:t>
            </m:r>
            <m:r>
              <w:rPr>
                <w:rFonts w:ascii="Cambria Math" w:eastAsia="Tahoma" w:hAnsi="Times New Roman" w:cs="Times New Roman"/>
                <w:sz w:val="22"/>
                <w:szCs w:val="22"/>
              </w:rPr>
              <m:t xml:space="preserve"> </m:t>
            </m:r>
            <m:r>
              <w:rPr>
                <w:rFonts w:ascii="Cambria Math" w:eastAsia="Tahoma" w:hAnsi="Cambria Math" w:cs="Times New Roman"/>
                <w:sz w:val="22"/>
                <w:szCs w:val="22"/>
              </w:rPr>
              <m:t>of</m:t>
            </m:r>
            <m:r>
              <w:rPr>
                <w:rFonts w:ascii="Cambria Math" w:eastAsia="Tahoma" w:hAnsi="Times New Roman" w:cs="Times New Roman"/>
                <w:sz w:val="22"/>
                <w:szCs w:val="22"/>
              </w:rPr>
              <m:t xml:space="preserve"> </m:t>
            </m:r>
            <m:r>
              <w:rPr>
                <w:rFonts w:ascii="Cambria Math" w:eastAsia="Tahoma" w:hAnsi="Cambria Math" w:cs="Times New Roman"/>
                <w:sz w:val="22"/>
                <w:szCs w:val="22"/>
              </w:rPr>
              <m:t>observation</m:t>
            </m:r>
            <m:r>
              <w:rPr>
                <w:rFonts w:ascii="Cambria Math" w:eastAsia="Tahoma" w:hAnsi="Times New Roman" w:cs="Times New Roman"/>
                <w:sz w:val="22"/>
                <w:szCs w:val="22"/>
              </w:rPr>
              <m:t xml:space="preserve"> </m:t>
            </m:r>
            <m:r>
              <w:rPr>
                <w:rFonts w:ascii="Cambria Math" w:eastAsia="Tahoma" w:hAnsi="Cambria Math" w:cs="Times New Roman"/>
                <w:sz w:val="22"/>
                <w:szCs w:val="22"/>
              </w:rPr>
              <m:t>score</m:t>
            </m:r>
          </m:num>
          <m:den>
            <m:r>
              <w:rPr>
                <w:rFonts w:ascii="Cambria Math" w:eastAsia="Tahoma" w:hAnsi="Cambria Math" w:cs="Times New Roman"/>
                <w:sz w:val="22"/>
                <w:szCs w:val="22"/>
              </w:rPr>
              <m:t>Expected</m:t>
            </m:r>
            <m:r>
              <w:rPr>
                <w:rFonts w:ascii="Cambria Math" w:eastAsia="Tahoma" w:hAnsi="Times New Roman" w:cs="Times New Roman"/>
                <w:sz w:val="22"/>
                <w:szCs w:val="22"/>
              </w:rPr>
              <m:t xml:space="preserve"> </m:t>
            </m:r>
            <m:r>
              <w:rPr>
                <w:rFonts w:ascii="Cambria Math" w:eastAsia="Tahoma" w:hAnsi="Cambria Math" w:cs="Times New Roman"/>
                <w:sz w:val="22"/>
                <w:szCs w:val="22"/>
              </w:rPr>
              <m:t>score</m:t>
            </m:r>
          </m:den>
        </m:f>
      </m:oMath>
      <w:r w:rsidRPr="00294C71">
        <w:rPr>
          <w:rFonts w:ascii="Times New Roman" w:eastAsia="Tahoma" w:hAnsi="Times New Roman" w:cs="Times New Roman"/>
          <w:sz w:val="22"/>
          <w:szCs w:val="22"/>
        </w:rPr>
        <w:t xml:space="preserve">  x 100%</w:t>
      </w:r>
    </w:p>
    <w:p w:rsidR="00294C71" w:rsidRPr="00294C71" w:rsidRDefault="00294C71" w:rsidP="00294C71">
      <w:pPr>
        <w:ind w:left="840"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r>
      <w:r w:rsidRPr="00294C71">
        <w:rPr>
          <w:rFonts w:ascii="Times New Roman" w:eastAsia="Tahoma" w:hAnsi="Times New Roman" w:cs="Times New Roman"/>
          <w:sz w:val="22"/>
          <w:szCs w:val="22"/>
        </w:rPr>
        <w:tab/>
        <w:t xml:space="preserve">           = </w:t>
      </w:r>
      <m:oMath>
        <m:f>
          <m:fPr>
            <m:ctrlPr>
              <w:rPr>
                <w:rFonts w:ascii="Cambria Math" w:eastAsia="Tahoma" w:hAnsi="Times New Roman" w:cs="Times New Roman"/>
                <w:i/>
                <w:sz w:val="22"/>
                <w:szCs w:val="22"/>
              </w:rPr>
            </m:ctrlPr>
          </m:fPr>
          <m:num>
            <m:r>
              <w:rPr>
                <w:rFonts w:ascii="Cambria Math" w:eastAsia="Tahoma" w:hAnsi="Times New Roman" w:cs="Times New Roman"/>
                <w:sz w:val="22"/>
                <w:szCs w:val="22"/>
              </w:rPr>
              <m:t>70+19+ 51+ 43</m:t>
            </m:r>
          </m:num>
          <m:den>
            <m:r>
              <w:rPr>
                <w:rFonts w:ascii="Cambria Math" w:eastAsia="Tahoma" w:hAnsi="Times New Roman" w:cs="Times New Roman"/>
                <w:sz w:val="22"/>
                <w:szCs w:val="22"/>
              </w:rPr>
              <m:t>21</m:t>
            </m:r>
            <m:r>
              <w:rPr>
                <w:rFonts w:ascii="Cambria Math" w:eastAsia="Tahoma" w:hAnsi="Cambria Math" w:cs="Times New Roman"/>
                <w:sz w:val="22"/>
                <w:szCs w:val="22"/>
              </w:rPr>
              <m:t>x</m:t>
            </m:r>
            <m:r>
              <w:rPr>
                <w:rFonts w:ascii="Cambria Math" w:eastAsia="Tahoma" w:hAnsi="Times New Roman" w:cs="Times New Roman"/>
                <w:sz w:val="22"/>
                <w:szCs w:val="22"/>
              </w:rPr>
              <m:t>5</m:t>
            </m:r>
            <m:r>
              <w:rPr>
                <w:rFonts w:ascii="Cambria Math" w:eastAsia="Tahoma" w:hAnsi="Cambria Math" w:cs="Times New Roman"/>
                <w:sz w:val="22"/>
                <w:szCs w:val="22"/>
              </w:rPr>
              <m:t>x</m:t>
            </m:r>
            <m:r>
              <w:rPr>
                <w:rFonts w:ascii="Cambria Math" w:eastAsia="Tahoma" w:hAnsi="Times New Roman" w:cs="Times New Roman"/>
                <w:sz w:val="22"/>
                <w:szCs w:val="22"/>
              </w:rPr>
              <m:t>2</m:t>
            </m:r>
          </m:den>
        </m:f>
      </m:oMath>
      <w:r w:rsidRPr="00294C71">
        <w:rPr>
          <w:rFonts w:ascii="Times New Roman" w:eastAsia="Tahoma" w:hAnsi="Times New Roman" w:cs="Times New Roman"/>
          <w:sz w:val="22"/>
          <w:szCs w:val="22"/>
        </w:rPr>
        <w:t xml:space="preserve">  x 100%</w:t>
      </w:r>
    </w:p>
    <w:p w:rsidR="00294C71" w:rsidRPr="00294C71" w:rsidRDefault="00294C71" w:rsidP="00294C71">
      <w:pPr>
        <w:ind w:left="840"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r>
      <w:r w:rsidRPr="00294C71">
        <w:rPr>
          <w:rFonts w:ascii="Times New Roman" w:eastAsia="Tahoma" w:hAnsi="Times New Roman" w:cs="Times New Roman"/>
          <w:sz w:val="22"/>
          <w:szCs w:val="22"/>
        </w:rPr>
        <w:tab/>
        <w:t xml:space="preserve">           = </w:t>
      </w:r>
      <m:oMath>
        <m:f>
          <m:fPr>
            <m:ctrlPr>
              <w:rPr>
                <w:rFonts w:ascii="Cambria Math" w:eastAsia="Tahoma" w:hAnsi="Times New Roman" w:cs="Times New Roman"/>
                <w:i/>
                <w:sz w:val="22"/>
                <w:szCs w:val="22"/>
              </w:rPr>
            </m:ctrlPr>
          </m:fPr>
          <m:num>
            <m:r>
              <w:rPr>
                <w:rFonts w:ascii="Cambria Math" w:eastAsia="Tahoma" w:hAnsi="Times New Roman" w:cs="Times New Roman"/>
                <w:sz w:val="22"/>
                <w:szCs w:val="22"/>
              </w:rPr>
              <m:t>183</m:t>
            </m:r>
          </m:num>
          <m:den>
            <m:r>
              <w:rPr>
                <w:rFonts w:ascii="Cambria Math" w:eastAsia="Tahoma" w:hAnsi="Times New Roman" w:cs="Times New Roman"/>
                <w:sz w:val="22"/>
                <w:szCs w:val="22"/>
              </w:rPr>
              <m:t>210</m:t>
            </m:r>
          </m:den>
        </m:f>
      </m:oMath>
      <w:r w:rsidRPr="00294C71">
        <w:rPr>
          <w:rFonts w:ascii="Times New Roman" w:eastAsia="Tahoma" w:hAnsi="Times New Roman" w:cs="Times New Roman"/>
          <w:sz w:val="22"/>
          <w:szCs w:val="22"/>
        </w:rPr>
        <w:t xml:space="preserve"> x 100%</w:t>
      </w:r>
      <w:r w:rsidRPr="00294C71">
        <w:rPr>
          <w:rFonts w:ascii="Times New Roman" w:eastAsia="Tahoma" w:hAnsi="Times New Roman" w:cs="Times New Roman"/>
          <w:sz w:val="22"/>
          <w:szCs w:val="22"/>
          <w:lang w:val="id-ID"/>
        </w:rPr>
        <w:t xml:space="preserve"> </w:t>
      </w:r>
      <w:r w:rsidRPr="00294C71">
        <w:rPr>
          <w:rFonts w:ascii="Times New Roman" w:eastAsia="Tahoma" w:hAnsi="Times New Roman" w:cs="Times New Roman"/>
          <w:sz w:val="22"/>
          <w:szCs w:val="22"/>
        </w:rPr>
        <w:t>= 87</w:t>
      </w:r>
      <w:proofErr w:type="gramStart"/>
      <w:r w:rsidRPr="00294C71">
        <w:rPr>
          <w:rFonts w:ascii="Times New Roman" w:eastAsia="Tahoma" w:hAnsi="Times New Roman" w:cs="Times New Roman"/>
          <w:sz w:val="22"/>
          <w:szCs w:val="22"/>
        </w:rPr>
        <w:t>,14</w:t>
      </w:r>
      <w:proofErr w:type="gramEnd"/>
      <w:r w:rsidRPr="00294C71">
        <w:rPr>
          <w:rFonts w:ascii="Times New Roman" w:eastAsia="Tahoma" w:hAnsi="Times New Roman" w:cs="Times New Roman"/>
          <w:sz w:val="22"/>
          <w:szCs w:val="22"/>
        </w:rPr>
        <w:t xml:space="preserve">     </w:t>
      </w:r>
    </w:p>
    <w:p w:rsidR="00294C71" w:rsidRPr="00294C71" w:rsidRDefault="00294C71" w:rsidP="00294C71">
      <w:pPr>
        <w:ind w:right="-1" w:firstLine="11"/>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t>Comments and suggestions by media experts became the basis for revising the interactive learning media of the 2-dimensional animation technique developed. The data obtained in the form of comments and advice by the media experts including (1) The home section is filled with an introduction to the animation media and (2) numb typo can be repaired.</w:t>
      </w:r>
    </w:p>
    <w:p w:rsidR="00294C71" w:rsidRPr="00294C71" w:rsidRDefault="00294C71" w:rsidP="00294C71">
      <w:pPr>
        <w:rPr>
          <w:rFonts w:ascii="Times New Roman" w:eastAsia="Tahoma" w:hAnsi="Times New Roman" w:cs="Times New Roman"/>
          <w:sz w:val="22"/>
          <w:szCs w:val="22"/>
        </w:rPr>
      </w:pPr>
      <w:r w:rsidRPr="00294C71">
        <w:rPr>
          <w:rFonts w:ascii="Times New Roman" w:eastAsia="Tahoma" w:hAnsi="Times New Roman" w:cs="Times New Roman"/>
          <w:sz w:val="22"/>
          <w:szCs w:val="22"/>
        </w:rPr>
        <w:t>b) Data and analysis of expert materials</w:t>
      </w:r>
    </w:p>
    <w:p w:rsidR="00294C71" w:rsidRPr="00294C71" w:rsidRDefault="00294C71" w:rsidP="00294C71">
      <w:pPr>
        <w:ind w:left="284"/>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t xml:space="preserve">The material experts in this study are 2 multimedia teachers of SMK </w:t>
      </w:r>
      <w:proofErr w:type="spellStart"/>
      <w:r w:rsidRPr="00294C71">
        <w:rPr>
          <w:rFonts w:ascii="Times New Roman" w:eastAsia="Tahoma" w:hAnsi="Times New Roman" w:cs="Times New Roman"/>
          <w:sz w:val="22"/>
          <w:szCs w:val="22"/>
        </w:rPr>
        <w:t>Negeri</w:t>
      </w:r>
      <w:proofErr w:type="spellEnd"/>
      <w:r w:rsidRPr="00294C71">
        <w:rPr>
          <w:rFonts w:ascii="Times New Roman" w:eastAsia="Tahoma" w:hAnsi="Times New Roman" w:cs="Times New Roman"/>
          <w:sz w:val="22"/>
          <w:szCs w:val="22"/>
        </w:rPr>
        <w:t xml:space="preserve"> 1 </w:t>
      </w:r>
      <w:proofErr w:type="spellStart"/>
      <w:r w:rsidRPr="00294C71">
        <w:rPr>
          <w:rFonts w:ascii="Times New Roman" w:eastAsia="Tahoma" w:hAnsi="Times New Roman" w:cs="Times New Roman"/>
          <w:sz w:val="22"/>
          <w:szCs w:val="22"/>
        </w:rPr>
        <w:t>Sonder</w:t>
      </w:r>
      <w:proofErr w:type="spellEnd"/>
      <w:r w:rsidRPr="00294C71">
        <w:rPr>
          <w:rFonts w:ascii="Times New Roman" w:eastAsia="Tahoma" w:hAnsi="Times New Roman" w:cs="Times New Roman"/>
          <w:sz w:val="22"/>
          <w:szCs w:val="22"/>
        </w:rPr>
        <w:t xml:space="preserve"> who are experts in the field of material animation Engineering 2 dimensions. The validation performed by the material specialists includes two aspects of content and information presentation. The results of expert assessment of the content of the material aspect can be seen in table 9 and for the aspect of presenting the information can be seen in table 10.</w:t>
      </w:r>
    </w:p>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9.</w:t>
      </w:r>
      <w:proofErr w:type="gramEnd"/>
      <w:r w:rsidRPr="00294C71">
        <w:rPr>
          <w:rFonts w:ascii="Times New Roman" w:eastAsia="Tahoma" w:hAnsi="Times New Roman" w:cs="Times New Roman"/>
          <w:sz w:val="22"/>
          <w:szCs w:val="22"/>
        </w:rPr>
        <w:t xml:space="preserve"> Expert </w:t>
      </w:r>
      <w:r w:rsidR="00D26F6D">
        <w:rPr>
          <w:rFonts w:ascii="Times New Roman" w:eastAsia="Tahoma" w:hAnsi="Times New Roman" w:cs="Times New Roman"/>
          <w:sz w:val="22"/>
          <w:szCs w:val="22"/>
        </w:rPr>
        <w:t>A</w:t>
      </w:r>
      <w:r w:rsidRPr="00294C71">
        <w:rPr>
          <w:rFonts w:ascii="Times New Roman" w:eastAsia="Tahoma" w:hAnsi="Times New Roman" w:cs="Times New Roman"/>
          <w:sz w:val="22"/>
          <w:szCs w:val="22"/>
        </w:rPr>
        <w:t xml:space="preserve">ssessment </w:t>
      </w:r>
      <w:r w:rsidR="00D26F6D">
        <w:rPr>
          <w:rFonts w:ascii="Times New Roman" w:eastAsia="Tahoma" w:hAnsi="Times New Roman" w:cs="Times New Roman"/>
          <w:sz w:val="22"/>
          <w:szCs w:val="22"/>
        </w:rPr>
        <w:t>R</w:t>
      </w:r>
      <w:r w:rsidR="00D26F6D" w:rsidRPr="00294C71">
        <w:rPr>
          <w:rFonts w:ascii="Times New Roman" w:eastAsia="Tahoma" w:hAnsi="Times New Roman" w:cs="Times New Roman"/>
          <w:sz w:val="22"/>
          <w:szCs w:val="22"/>
        </w:rPr>
        <w:t>esult</w:t>
      </w:r>
      <w:r w:rsidRPr="00294C71">
        <w:rPr>
          <w:rFonts w:ascii="Times New Roman" w:eastAsia="Tahoma" w:hAnsi="Times New Roman" w:cs="Times New Roman"/>
          <w:sz w:val="22"/>
          <w:szCs w:val="22"/>
        </w:rPr>
        <w:t xml:space="preserve"> </w:t>
      </w:r>
      <w:r w:rsidR="00D26F6D" w:rsidRPr="00294C71">
        <w:rPr>
          <w:rFonts w:ascii="Times New Roman" w:eastAsia="Tahoma" w:hAnsi="Times New Roman" w:cs="Times New Roman"/>
          <w:sz w:val="22"/>
          <w:szCs w:val="22"/>
        </w:rPr>
        <w:t xml:space="preserve">Data </w:t>
      </w:r>
      <w:r w:rsidRPr="00294C71">
        <w:rPr>
          <w:rFonts w:ascii="Times New Roman" w:eastAsia="Tahoma" w:hAnsi="Times New Roman" w:cs="Times New Roman"/>
          <w:sz w:val="22"/>
          <w:szCs w:val="22"/>
        </w:rPr>
        <w:t xml:space="preserve">from </w:t>
      </w:r>
      <w:r w:rsidR="00D26F6D">
        <w:rPr>
          <w:rFonts w:ascii="Times New Roman" w:eastAsia="Tahoma" w:hAnsi="Times New Roman" w:cs="Times New Roman"/>
          <w:sz w:val="22"/>
          <w:szCs w:val="22"/>
        </w:rPr>
        <w:t>C</w:t>
      </w:r>
      <w:r w:rsidRPr="00294C71">
        <w:rPr>
          <w:rFonts w:ascii="Times New Roman" w:eastAsia="Tahoma" w:hAnsi="Times New Roman" w:cs="Times New Roman"/>
          <w:sz w:val="22"/>
          <w:szCs w:val="22"/>
        </w:rPr>
        <w:t xml:space="preserve">ognition </w:t>
      </w:r>
      <w:r w:rsidR="00D26F6D">
        <w:rPr>
          <w:rFonts w:ascii="Times New Roman" w:eastAsia="Tahoma" w:hAnsi="Times New Roman" w:cs="Times New Roman"/>
          <w:sz w:val="22"/>
          <w:szCs w:val="22"/>
        </w:rPr>
        <w:t>C</w:t>
      </w:r>
      <w:r w:rsidRPr="00294C71">
        <w:rPr>
          <w:rFonts w:ascii="Times New Roman" w:eastAsia="Tahoma" w:hAnsi="Times New Roman" w:cs="Times New Roman"/>
          <w:sz w:val="22"/>
          <w:szCs w:val="22"/>
        </w:rPr>
        <w:t xml:space="preserve">ontent </w:t>
      </w:r>
      <w:r w:rsidR="00D26F6D">
        <w:rPr>
          <w:rFonts w:ascii="Times New Roman" w:eastAsia="Tahoma" w:hAnsi="Times New Roman" w:cs="Times New Roman"/>
          <w:sz w:val="22"/>
          <w:szCs w:val="22"/>
        </w:rPr>
        <w:t>A</w:t>
      </w:r>
      <w:r w:rsidRPr="00294C71">
        <w:rPr>
          <w:rFonts w:ascii="Times New Roman" w:eastAsia="Tahoma" w:hAnsi="Times New Roman" w:cs="Times New Roman"/>
          <w:sz w:val="22"/>
          <w:szCs w:val="22"/>
        </w:rPr>
        <w:t>spect</w:t>
      </w:r>
    </w:p>
    <w:tbl>
      <w:tblPr>
        <w:tblW w:w="7622" w:type="dxa"/>
        <w:jc w:val="center"/>
        <w:tblInd w:w="-10" w:type="dxa"/>
        <w:tblLayout w:type="fixed"/>
        <w:tblLook w:val="04A0"/>
      </w:tblPr>
      <w:tblGrid>
        <w:gridCol w:w="567"/>
        <w:gridCol w:w="3017"/>
        <w:gridCol w:w="1035"/>
        <w:gridCol w:w="1035"/>
        <w:gridCol w:w="10"/>
        <w:gridCol w:w="950"/>
        <w:gridCol w:w="10"/>
        <w:gridCol w:w="988"/>
        <w:gridCol w:w="10"/>
      </w:tblGrid>
      <w:tr w:rsidR="00294C71" w:rsidRPr="00294C71" w:rsidTr="00294C71">
        <w:trPr>
          <w:gridAfter w:val="1"/>
          <w:wAfter w:w="10" w:type="dxa"/>
          <w:trHeight w:val="525"/>
          <w:jc w:val="center"/>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No.</w:t>
            </w:r>
          </w:p>
        </w:tc>
        <w:tc>
          <w:tcPr>
            <w:tcW w:w="3017"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035"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Expert Material 1</w:t>
            </w:r>
          </w:p>
        </w:tc>
        <w:tc>
          <w:tcPr>
            <w:tcW w:w="1035"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Expert Material 2</w:t>
            </w:r>
          </w:p>
        </w:tc>
        <w:tc>
          <w:tcPr>
            <w:tcW w:w="960" w:type="dxa"/>
            <w:gridSpan w:val="2"/>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ind w:firstLineChars="100" w:firstLine="221"/>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Total</w:t>
            </w:r>
          </w:p>
        </w:tc>
        <w:tc>
          <w:tcPr>
            <w:tcW w:w="998" w:type="dxa"/>
            <w:gridSpan w:val="2"/>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rPr>
            </w:pPr>
            <w:r w:rsidRPr="00294C71">
              <w:rPr>
                <w:rFonts w:ascii="Times New Roman" w:hAnsi="Times New Roman" w:cs="Times New Roman"/>
                <w:b/>
                <w:bCs/>
                <w:color w:val="000000"/>
                <w:sz w:val="22"/>
                <w:szCs w:val="22"/>
                <w:lang w:val="id-ID"/>
              </w:rPr>
              <w:t>Average</w:t>
            </w:r>
          </w:p>
        </w:tc>
      </w:tr>
      <w:tr w:rsidR="00294C71" w:rsidRPr="00294C71" w:rsidTr="00294C71">
        <w:trPr>
          <w:gridAfter w:val="1"/>
          <w:wAfter w:w="10" w:type="dxa"/>
          <w:trHeight w:val="708"/>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1</w:t>
            </w:r>
          </w:p>
        </w:tc>
        <w:tc>
          <w:tcPr>
            <w:tcW w:w="3017" w:type="dxa"/>
            <w:tcBorders>
              <w:top w:val="nil"/>
              <w:left w:val="nil"/>
              <w:bottom w:val="single" w:sz="8" w:space="0" w:color="auto"/>
              <w:right w:val="single" w:sz="8"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The subject conformity of two-dimensional animation techniques with the material presented</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4</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8"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gridAfter w:val="1"/>
          <w:wAfter w:w="10" w:type="dxa"/>
          <w:trHeight w:val="818"/>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2</w:t>
            </w:r>
          </w:p>
        </w:tc>
        <w:tc>
          <w:tcPr>
            <w:tcW w:w="3017" w:type="dxa"/>
            <w:tcBorders>
              <w:top w:val="nil"/>
              <w:left w:val="nil"/>
              <w:bottom w:val="single" w:sz="8" w:space="0" w:color="auto"/>
              <w:right w:val="single" w:sz="8"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Submission of material using simple, communicative language</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4</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8"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gridAfter w:val="1"/>
          <w:wAfter w:w="10" w:type="dxa"/>
          <w:trHeight w:val="688"/>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3</w:t>
            </w:r>
          </w:p>
        </w:tc>
        <w:tc>
          <w:tcPr>
            <w:tcW w:w="3017" w:type="dxa"/>
            <w:tcBorders>
              <w:top w:val="nil"/>
              <w:left w:val="nil"/>
              <w:bottom w:val="single" w:sz="8" w:space="0" w:color="auto"/>
              <w:right w:val="single" w:sz="8"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Availability of evaluations for users to self-assessment</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4</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60"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gridAfter w:val="1"/>
          <w:wAfter w:w="10" w:type="dxa"/>
          <w:trHeight w:val="684"/>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4</w:t>
            </w:r>
          </w:p>
        </w:tc>
        <w:tc>
          <w:tcPr>
            <w:tcW w:w="3017" w:type="dxa"/>
            <w:tcBorders>
              <w:top w:val="nil"/>
              <w:left w:val="nil"/>
              <w:bottom w:val="single" w:sz="8" w:space="0" w:color="auto"/>
              <w:right w:val="single" w:sz="8"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Availability of evaluation for material mastery level measurement of 2-dimensional animation techniques</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5</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gridAfter w:val="1"/>
          <w:wAfter w:w="10" w:type="dxa"/>
          <w:trHeight w:val="269"/>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5</w:t>
            </w:r>
          </w:p>
        </w:tc>
        <w:tc>
          <w:tcPr>
            <w:tcW w:w="3017" w:type="dxa"/>
            <w:tcBorders>
              <w:top w:val="nil"/>
              <w:left w:val="nil"/>
              <w:bottom w:val="single" w:sz="8" w:space="0" w:color="auto"/>
              <w:right w:val="single" w:sz="8"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Full presentation of material description</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4</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8"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gridAfter w:val="1"/>
          <w:wAfter w:w="10" w:type="dxa"/>
          <w:trHeight w:val="542"/>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lastRenderedPageBreak/>
              <w:t>6</w:t>
            </w:r>
          </w:p>
        </w:tc>
        <w:tc>
          <w:tcPr>
            <w:tcW w:w="3017" w:type="dxa"/>
            <w:tcBorders>
              <w:top w:val="nil"/>
              <w:left w:val="nil"/>
              <w:bottom w:val="single" w:sz="8" w:space="0" w:color="auto"/>
              <w:right w:val="single" w:sz="8"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Material submission of 2 dimensional animation technique presented</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4</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3</w:t>
            </w:r>
          </w:p>
        </w:tc>
        <w:tc>
          <w:tcPr>
            <w:tcW w:w="960"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7</w:t>
            </w:r>
          </w:p>
        </w:tc>
        <w:tc>
          <w:tcPr>
            <w:tcW w:w="998"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3,5</w:t>
            </w:r>
          </w:p>
        </w:tc>
      </w:tr>
      <w:tr w:rsidR="00294C71" w:rsidRPr="00294C71" w:rsidTr="00294C71">
        <w:trPr>
          <w:gridAfter w:val="1"/>
          <w:wAfter w:w="10" w:type="dxa"/>
          <w:trHeight w:val="692"/>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7</w:t>
            </w:r>
          </w:p>
        </w:tc>
        <w:tc>
          <w:tcPr>
            <w:tcW w:w="3017" w:type="dxa"/>
            <w:tcBorders>
              <w:top w:val="nil"/>
              <w:left w:val="nil"/>
              <w:bottom w:val="single" w:sz="8" w:space="0" w:color="auto"/>
              <w:right w:val="single" w:sz="8"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Easy understanding of 2-dimensional animation technique materials in interactive learning media</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8"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gridAfter w:val="1"/>
          <w:wAfter w:w="10" w:type="dxa"/>
          <w:trHeight w:val="780"/>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8</w:t>
            </w:r>
          </w:p>
        </w:tc>
        <w:tc>
          <w:tcPr>
            <w:tcW w:w="3017" w:type="dxa"/>
            <w:tcBorders>
              <w:top w:val="nil"/>
              <w:left w:val="nil"/>
              <w:bottom w:val="single" w:sz="8" w:space="0" w:color="auto"/>
              <w:right w:val="single" w:sz="8"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Evaluation for material understanding of 2-dimensional animation techniques</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60"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gridSpan w:val="2"/>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315"/>
          <w:jc w:val="center"/>
        </w:trPr>
        <w:tc>
          <w:tcPr>
            <w:tcW w:w="5664" w:type="dxa"/>
            <w:gridSpan w:val="5"/>
            <w:tcBorders>
              <w:top w:val="single" w:sz="8" w:space="0" w:color="auto"/>
              <w:left w:val="single" w:sz="8" w:space="0" w:color="auto"/>
              <w:bottom w:val="single" w:sz="8" w:space="0" w:color="auto"/>
              <w:right w:val="single" w:sz="8" w:space="0" w:color="auto"/>
            </w:tcBorders>
            <w:shd w:val="clear" w:color="000000" w:fill="FFFFFF"/>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960" w:type="dxa"/>
            <w:gridSpan w:val="2"/>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66</w:t>
            </w:r>
          </w:p>
        </w:tc>
        <w:tc>
          <w:tcPr>
            <w:tcW w:w="998" w:type="dxa"/>
            <w:gridSpan w:val="2"/>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33</w:t>
            </w:r>
          </w:p>
        </w:tc>
      </w:tr>
      <w:tr w:rsidR="00294C71" w:rsidRPr="00294C71" w:rsidTr="00294C71">
        <w:trPr>
          <w:trHeight w:val="315"/>
          <w:jc w:val="center"/>
        </w:trPr>
        <w:tc>
          <w:tcPr>
            <w:tcW w:w="5664" w:type="dxa"/>
            <w:gridSpan w:val="5"/>
            <w:tcBorders>
              <w:top w:val="single" w:sz="8" w:space="0" w:color="auto"/>
              <w:left w:val="single" w:sz="8" w:space="0" w:color="auto"/>
              <w:bottom w:val="single" w:sz="8" w:space="0" w:color="auto"/>
              <w:right w:val="single" w:sz="8" w:space="0" w:color="auto"/>
            </w:tcBorders>
            <w:shd w:val="clear" w:color="000000" w:fill="FFFFFF"/>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960" w:type="dxa"/>
            <w:gridSpan w:val="2"/>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998" w:type="dxa"/>
            <w:gridSpan w:val="2"/>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4,13</w:t>
            </w:r>
          </w:p>
        </w:tc>
      </w:tr>
    </w:tbl>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10.</w:t>
      </w:r>
      <w:proofErr w:type="gramEnd"/>
      <w:r w:rsidRPr="00294C71">
        <w:rPr>
          <w:rFonts w:ascii="Times New Roman" w:eastAsia="Tahoma" w:hAnsi="Times New Roman" w:cs="Times New Roman"/>
          <w:sz w:val="22"/>
          <w:szCs w:val="22"/>
        </w:rPr>
        <w:t xml:space="preserve"> Expert </w:t>
      </w:r>
      <w:r w:rsidR="00D26F6D" w:rsidRPr="00294C71">
        <w:rPr>
          <w:rFonts w:ascii="Times New Roman" w:eastAsia="Tahoma" w:hAnsi="Times New Roman" w:cs="Times New Roman"/>
          <w:sz w:val="22"/>
          <w:szCs w:val="22"/>
        </w:rPr>
        <w:t xml:space="preserve">Assessment Result Data </w:t>
      </w:r>
      <w:r w:rsidR="00D26F6D">
        <w:rPr>
          <w:rFonts w:ascii="Times New Roman" w:eastAsia="Tahoma" w:hAnsi="Times New Roman" w:cs="Times New Roman"/>
          <w:sz w:val="22"/>
          <w:szCs w:val="22"/>
        </w:rPr>
        <w:t>f</w:t>
      </w:r>
      <w:r w:rsidR="00D26F6D" w:rsidRPr="00294C71">
        <w:rPr>
          <w:rFonts w:ascii="Times New Roman" w:eastAsia="Tahoma" w:hAnsi="Times New Roman" w:cs="Times New Roman"/>
          <w:sz w:val="22"/>
          <w:szCs w:val="22"/>
        </w:rPr>
        <w:t xml:space="preserve">rom </w:t>
      </w:r>
      <w:r w:rsidR="00D26F6D">
        <w:rPr>
          <w:rFonts w:ascii="Times New Roman" w:eastAsia="Tahoma" w:hAnsi="Times New Roman" w:cs="Times New Roman"/>
          <w:sz w:val="22"/>
          <w:szCs w:val="22"/>
        </w:rPr>
        <w:t>t</w:t>
      </w:r>
      <w:r w:rsidR="00D26F6D" w:rsidRPr="00294C71">
        <w:rPr>
          <w:rFonts w:ascii="Times New Roman" w:eastAsia="Tahoma" w:hAnsi="Times New Roman" w:cs="Times New Roman"/>
          <w:sz w:val="22"/>
          <w:szCs w:val="22"/>
        </w:rPr>
        <w:t>he Information Presentation Aspect</w:t>
      </w:r>
    </w:p>
    <w:tbl>
      <w:tblPr>
        <w:tblW w:w="7301" w:type="dxa"/>
        <w:jc w:val="center"/>
        <w:tblInd w:w="-10" w:type="dxa"/>
        <w:tblLayout w:type="fixed"/>
        <w:tblLook w:val="04A0"/>
      </w:tblPr>
      <w:tblGrid>
        <w:gridCol w:w="567"/>
        <w:gridCol w:w="2726"/>
        <w:gridCol w:w="1035"/>
        <w:gridCol w:w="1036"/>
        <w:gridCol w:w="939"/>
        <w:gridCol w:w="998"/>
      </w:tblGrid>
      <w:tr w:rsidR="00294C71" w:rsidRPr="00294C71" w:rsidTr="00294C71">
        <w:trPr>
          <w:trHeight w:val="525"/>
          <w:jc w:val="center"/>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No.</w:t>
            </w:r>
          </w:p>
        </w:tc>
        <w:tc>
          <w:tcPr>
            <w:tcW w:w="2726"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035"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Expert Material 1</w:t>
            </w:r>
          </w:p>
        </w:tc>
        <w:tc>
          <w:tcPr>
            <w:tcW w:w="1036"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Expert Material 2</w:t>
            </w:r>
          </w:p>
        </w:tc>
        <w:tc>
          <w:tcPr>
            <w:tcW w:w="939"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ind w:firstLineChars="100" w:firstLine="221"/>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Total</w:t>
            </w:r>
          </w:p>
        </w:tc>
        <w:tc>
          <w:tcPr>
            <w:tcW w:w="998" w:type="dxa"/>
            <w:tcBorders>
              <w:top w:val="single" w:sz="8" w:space="0" w:color="auto"/>
              <w:left w:val="nil"/>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rPr>
            </w:pPr>
            <w:r w:rsidRPr="00294C71">
              <w:rPr>
                <w:rFonts w:ascii="Times New Roman" w:hAnsi="Times New Roman" w:cs="Times New Roman"/>
                <w:b/>
                <w:bCs/>
                <w:color w:val="000000"/>
                <w:sz w:val="22"/>
                <w:szCs w:val="22"/>
                <w:lang w:val="id-ID"/>
              </w:rPr>
              <w:t>Average</w:t>
            </w:r>
          </w:p>
        </w:tc>
      </w:tr>
      <w:tr w:rsidR="00294C71" w:rsidRPr="00294C71" w:rsidTr="00294C71">
        <w:trPr>
          <w:trHeight w:val="728"/>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w w:val="91"/>
                <w:sz w:val="22"/>
                <w:szCs w:val="22"/>
              </w:rPr>
              <w:t>9</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Clarity of material on the interactive Learning Media 2-dimensional animation technique</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547"/>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10</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Clarity evaluation on interactive Learning Media 2-dimensional animation techniques</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689"/>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11</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Easy understanding of 2-dimensional animation technique material concept by user</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713"/>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12</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2-dimensional animation engineering material delivery meets the needs of users</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525"/>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13</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Ordered material presentation</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3</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7</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3,5</w:t>
            </w:r>
          </w:p>
        </w:tc>
      </w:tr>
      <w:tr w:rsidR="00294C71" w:rsidRPr="00294C71" w:rsidTr="00294C71">
        <w:trPr>
          <w:trHeight w:val="277"/>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14</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Systematic material Writing</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525"/>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15</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Material layouts are known to teachers</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525"/>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16</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Practical teachers in delivering material</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525"/>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17</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Material relation with KI/KD</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333"/>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18</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Relation to material</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5</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w:t>
            </w:r>
          </w:p>
        </w:tc>
      </w:tr>
      <w:tr w:rsidR="00294C71" w:rsidRPr="00294C71" w:rsidTr="00294C71">
        <w:trPr>
          <w:trHeight w:val="1035"/>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19</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Accuracy of material coverage of 2-dimensional animation techniques in interactive learning media</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3</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7</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3,5</w:t>
            </w:r>
          </w:p>
        </w:tc>
      </w:tr>
      <w:tr w:rsidR="00294C71" w:rsidRPr="00294C71" w:rsidTr="00294C71">
        <w:trPr>
          <w:trHeight w:val="780"/>
          <w:jc w:val="center"/>
        </w:trPr>
        <w:tc>
          <w:tcPr>
            <w:tcW w:w="567" w:type="dxa"/>
            <w:tcBorders>
              <w:top w:val="nil"/>
              <w:left w:val="single" w:sz="8" w:space="0" w:color="auto"/>
              <w:bottom w:val="single" w:sz="8" w:space="0" w:color="auto"/>
              <w:right w:val="single" w:sz="8"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eastAsia="Tahoma" w:hAnsi="Times New Roman" w:cs="Times New Roman"/>
                <w:color w:val="000000"/>
                <w:sz w:val="22"/>
                <w:szCs w:val="22"/>
              </w:rPr>
              <w:t>20</w:t>
            </w:r>
          </w:p>
        </w:tc>
        <w:tc>
          <w:tcPr>
            <w:tcW w:w="2726" w:type="dxa"/>
            <w:tcBorders>
              <w:top w:val="nil"/>
              <w:left w:val="nil"/>
              <w:bottom w:val="single" w:sz="8" w:space="0" w:color="auto"/>
              <w:right w:val="single" w:sz="8"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 xml:space="preserve">Truth and </w:t>
            </w:r>
            <w:proofErr w:type="spellStart"/>
            <w:r w:rsidRPr="00294C71">
              <w:rPr>
                <w:rFonts w:ascii="Times New Roman" w:hAnsi="Times New Roman" w:cs="Times New Roman"/>
                <w:sz w:val="22"/>
                <w:szCs w:val="22"/>
              </w:rPr>
              <w:t>recency</w:t>
            </w:r>
            <w:proofErr w:type="spellEnd"/>
            <w:r w:rsidRPr="00294C71">
              <w:rPr>
                <w:rFonts w:ascii="Times New Roman" w:hAnsi="Times New Roman" w:cs="Times New Roman"/>
                <w:sz w:val="22"/>
                <w:szCs w:val="22"/>
              </w:rPr>
              <w:t xml:space="preserve"> of material 2-dimensional animation techniques</w:t>
            </w:r>
          </w:p>
        </w:tc>
        <w:tc>
          <w:tcPr>
            <w:tcW w:w="1035"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contextualSpacing/>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1036"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939"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998" w:type="dxa"/>
            <w:tcBorders>
              <w:top w:val="nil"/>
              <w:left w:val="nil"/>
              <w:bottom w:val="single" w:sz="8" w:space="0" w:color="auto"/>
              <w:right w:val="single" w:sz="8"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r>
      <w:tr w:rsidR="00294C71" w:rsidRPr="00294C71" w:rsidTr="00294C71">
        <w:trPr>
          <w:trHeight w:val="315"/>
          <w:jc w:val="center"/>
        </w:trPr>
        <w:tc>
          <w:tcPr>
            <w:tcW w:w="5364" w:type="dxa"/>
            <w:gridSpan w:val="4"/>
            <w:tcBorders>
              <w:top w:val="single" w:sz="8" w:space="0" w:color="auto"/>
              <w:left w:val="single" w:sz="8" w:space="0" w:color="auto"/>
              <w:bottom w:val="single" w:sz="8" w:space="0" w:color="auto"/>
              <w:right w:val="single" w:sz="8"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939"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100</w:t>
            </w:r>
          </w:p>
        </w:tc>
        <w:tc>
          <w:tcPr>
            <w:tcW w:w="998"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50</w:t>
            </w:r>
          </w:p>
        </w:tc>
      </w:tr>
      <w:tr w:rsidR="00294C71" w:rsidRPr="00294C71" w:rsidTr="00294C71">
        <w:trPr>
          <w:trHeight w:val="315"/>
          <w:jc w:val="center"/>
        </w:trPr>
        <w:tc>
          <w:tcPr>
            <w:tcW w:w="5364" w:type="dxa"/>
            <w:gridSpan w:val="4"/>
            <w:tcBorders>
              <w:top w:val="single" w:sz="8" w:space="0" w:color="auto"/>
              <w:left w:val="single" w:sz="8" w:space="0" w:color="auto"/>
              <w:bottom w:val="single" w:sz="8" w:space="0" w:color="auto"/>
              <w:right w:val="single" w:sz="8"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lastRenderedPageBreak/>
              <w:t>Mean/average</w:t>
            </w:r>
          </w:p>
        </w:tc>
        <w:tc>
          <w:tcPr>
            <w:tcW w:w="939"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998" w:type="dxa"/>
            <w:tcBorders>
              <w:top w:val="nil"/>
              <w:left w:val="nil"/>
              <w:bottom w:val="single" w:sz="8" w:space="0" w:color="auto"/>
              <w:right w:val="single" w:sz="8"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4,17</w:t>
            </w:r>
          </w:p>
        </w:tc>
      </w:tr>
    </w:tbl>
    <w:p w:rsidR="00294C71" w:rsidRPr="00294C71" w:rsidRDefault="00294C71" w:rsidP="00294C71">
      <w:pPr>
        <w:ind w:right="266" w:firstLine="567"/>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t>Based on the data tables of each aspect of the assessment by the subject matter, it can be seen the quality of the overall assessment in the form of percentages with the following results.</w:t>
      </w:r>
    </w:p>
    <w:p w:rsidR="00294C71" w:rsidRPr="00294C71" w:rsidRDefault="00294C71" w:rsidP="00294C71">
      <w:pPr>
        <w:ind w:left="426" w:right="266" w:firstLine="283"/>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 xml:space="preserve">Quality </w:t>
      </w:r>
      <w:proofErr w:type="spellStart"/>
      <w:r w:rsidRPr="00294C71">
        <w:rPr>
          <w:rFonts w:ascii="Times New Roman" w:eastAsia="Tahoma" w:hAnsi="Times New Roman" w:cs="Times New Roman"/>
          <w:sz w:val="22"/>
          <w:szCs w:val="22"/>
        </w:rPr>
        <w:t>Peresentase</w:t>
      </w:r>
      <w:proofErr w:type="spellEnd"/>
      <w:r w:rsidRPr="00294C71">
        <w:rPr>
          <w:rFonts w:ascii="Times New Roman" w:eastAsia="Tahoma" w:hAnsi="Times New Roman" w:cs="Times New Roman"/>
          <w:sz w:val="22"/>
          <w:szCs w:val="22"/>
        </w:rPr>
        <w:t xml:space="preserve"> (%) = </w:t>
      </w:r>
      <m:oMath>
        <m:f>
          <m:fPr>
            <m:ctrlPr>
              <w:rPr>
                <w:rFonts w:ascii="Cambria Math" w:eastAsia="Tahoma" w:hAnsi="Times New Roman" w:cs="Times New Roman"/>
                <w:i/>
                <w:sz w:val="22"/>
                <w:szCs w:val="22"/>
              </w:rPr>
            </m:ctrlPr>
          </m:fPr>
          <m:num>
            <m:r>
              <w:rPr>
                <w:rFonts w:ascii="Cambria Math" w:eastAsia="Tahoma" w:hAnsi="Cambria Math" w:cs="Times New Roman"/>
                <w:sz w:val="22"/>
                <w:szCs w:val="22"/>
              </w:rPr>
              <m:t>Results</m:t>
            </m:r>
            <m:r>
              <w:rPr>
                <w:rFonts w:ascii="Cambria Math" w:eastAsia="Tahoma" w:hAnsi="Times New Roman" w:cs="Times New Roman"/>
                <w:sz w:val="22"/>
                <w:szCs w:val="22"/>
              </w:rPr>
              <m:t xml:space="preserve"> </m:t>
            </m:r>
            <m:r>
              <w:rPr>
                <w:rFonts w:ascii="Cambria Math" w:eastAsia="Tahoma" w:hAnsi="Cambria Math" w:cs="Times New Roman"/>
                <w:sz w:val="22"/>
                <w:szCs w:val="22"/>
              </w:rPr>
              <m:t>of</m:t>
            </m:r>
            <m:r>
              <w:rPr>
                <w:rFonts w:ascii="Cambria Math" w:eastAsia="Tahoma" w:hAnsi="Times New Roman" w:cs="Times New Roman"/>
                <w:sz w:val="22"/>
                <w:szCs w:val="22"/>
              </w:rPr>
              <m:t xml:space="preserve"> </m:t>
            </m:r>
            <m:r>
              <w:rPr>
                <w:rFonts w:ascii="Cambria Math" w:eastAsia="Tahoma" w:hAnsi="Cambria Math" w:cs="Times New Roman"/>
                <w:sz w:val="22"/>
                <w:szCs w:val="22"/>
              </w:rPr>
              <m:t>observation</m:t>
            </m:r>
            <m:r>
              <w:rPr>
                <w:rFonts w:ascii="Cambria Math" w:eastAsia="Tahoma" w:hAnsi="Times New Roman" w:cs="Times New Roman"/>
                <w:sz w:val="22"/>
                <w:szCs w:val="22"/>
              </w:rPr>
              <m:t xml:space="preserve"> </m:t>
            </m:r>
            <m:r>
              <w:rPr>
                <w:rFonts w:ascii="Cambria Math" w:eastAsia="Tahoma" w:hAnsi="Cambria Math" w:cs="Times New Roman"/>
                <w:sz w:val="22"/>
                <w:szCs w:val="22"/>
              </w:rPr>
              <m:t>score</m:t>
            </m:r>
          </m:num>
          <m:den>
            <m:r>
              <w:rPr>
                <w:rFonts w:ascii="Cambria Math" w:eastAsia="Tahoma" w:hAnsi="Cambria Math" w:cs="Times New Roman"/>
                <w:sz w:val="22"/>
                <w:szCs w:val="22"/>
              </w:rPr>
              <m:t>Expected</m:t>
            </m:r>
            <m:r>
              <w:rPr>
                <w:rFonts w:ascii="Cambria Math" w:eastAsia="Tahoma" w:hAnsi="Times New Roman" w:cs="Times New Roman"/>
                <w:sz w:val="22"/>
                <w:szCs w:val="22"/>
              </w:rPr>
              <m:t xml:space="preserve"> </m:t>
            </m:r>
            <m:r>
              <w:rPr>
                <w:rFonts w:ascii="Cambria Math" w:eastAsia="Tahoma" w:hAnsi="Cambria Math" w:cs="Times New Roman"/>
                <w:sz w:val="22"/>
                <w:szCs w:val="22"/>
              </w:rPr>
              <m:t>score</m:t>
            </m:r>
          </m:den>
        </m:f>
      </m:oMath>
      <w:r w:rsidRPr="00294C71">
        <w:rPr>
          <w:rFonts w:ascii="Times New Roman" w:eastAsia="Tahoma" w:hAnsi="Times New Roman" w:cs="Times New Roman"/>
          <w:sz w:val="22"/>
          <w:szCs w:val="22"/>
        </w:rPr>
        <w:t xml:space="preserve">  x 100%</w:t>
      </w:r>
    </w:p>
    <w:p w:rsidR="00294C71" w:rsidRPr="00294C71" w:rsidRDefault="00294C71" w:rsidP="00294C71">
      <w:pPr>
        <w:ind w:left="840"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r>
      <w:r w:rsidRPr="00294C71">
        <w:rPr>
          <w:rFonts w:ascii="Times New Roman" w:eastAsia="Tahoma" w:hAnsi="Times New Roman" w:cs="Times New Roman"/>
          <w:sz w:val="22"/>
          <w:szCs w:val="22"/>
        </w:rPr>
        <w:tab/>
        <w:t xml:space="preserve">           = </w:t>
      </w:r>
      <m:oMath>
        <m:f>
          <m:fPr>
            <m:ctrlPr>
              <w:rPr>
                <w:rFonts w:ascii="Cambria Math" w:eastAsia="Tahoma" w:hAnsi="Times New Roman" w:cs="Times New Roman"/>
                <w:i/>
                <w:sz w:val="22"/>
                <w:szCs w:val="22"/>
              </w:rPr>
            </m:ctrlPr>
          </m:fPr>
          <m:num>
            <m:r>
              <w:rPr>
                <w:rFonts w:ascii="Cambria Math" w:eastAsia="Tahoma" w:hAnsi="Times New Roman" w:cs="Times New Roman"/>
                <w:sz w:val="22"/>
                <w:szCs w:val="22"/>
              </w:rPr>
              <m:t>100+66</m:t>
            </m:r>
          </m:num>
          <m:den>
            <m:r>
              <w:rPr>
                <w:rFonts w:ascii="Cambria Math" w:eastAsia="Tahoma" w:hAnsi="Times New Roman" w:cs="Times New Roman"/>
                <w:sz w:val="22"/>
                <w:szCs w:val="22"/>
              </w:rPr>
              <m:t>20</m:t>
            </m:r>
            <m:r>
              <w:rPr>
                <w:rFonts w:ascii="Cambria Math" w:eastAsia="Tahoma" w:hAnsi="Cambria Math" w:cs="Times New Roman"/>
                <w:sz w:val="22"/>
                <w:szCs w:val="22"/>
              </w:rPr>
              <m:t>x</m:t>
            </m:r>
            <m:r>
              <w:rPr>
                <w:rFonts w:ascii="Cambria Math" w:eastAsia="Tahoma" w:hAnsi="Times New Roman" w:cs="Times New Roman"/>
                <w:sz w:val="22"/>
                <w:szCs w:val="22"/>
              </w:rPr>
              <m:t>5</m:t>
            </m:r>
            <m:r>
              <w:rPr>
                <w:rFonts w:ascii="Cambria Math" w:eastAsia="Tahoma" w:hAnsi="Cambria Math" w:cs="Times New Roman"/>
                <w:sz w:val="22"/>
                <w:szCs w:val="22"/>
              </w:rPr>
              <m:t>x</m:t>
            </m:r>
            <m:r>
              <w:rPr>
                <w:rFonts w:ascii="Cambria Math" w:eastAsia="Tahoma" w:hAnsi="Times New Roman" w:cs="Times New Roman"/>
                <w:sz w:val="22"/>
                <w:szCs w:val="22"/>
              </w:rPr>
              <m:t>2</m:t>
            </m:r>
          </m:den>
        </m:f>
      </m:oMath>
      <w:r w:rsidRPr="00294C71">
        <w:rPr>
          <w:rFonts w:ascii="Times New Roman" w:eastAsia="Tahoma" w:hAnsi="Times New Roman" w:cs="Times New Roman"/>
          <w:sz w:val="22"/>
          <w:szCs w:val="22"/>
        </w:rPr>
        <w:t xml:space="preserve">  x 100%</w:t>
      </w:r>
    </w:p>
    <w:p w:rsidR="00294C71" w:rsidRPr="00294C71" w:rsidRDefault="00294C71" w:rsidP="00294C71">
      <w:pPr>
        <w:ind w:left="840"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r>
      <w:r w:rsidRPr="00294C71">
        <w:rPr>
          <w:rFonts w:ascii="Times New Roman" w:eastAsia="Tahoma" w:hAnsi="Times New Roman" w:cs="Times New Roman"/>
          <w:sz w:val="22"/>
          <w:szCs w:val="22"/>
        </w:rPr>
        <w:tab/>
        <w:t xml:space="preserve">           = </w:t>
      </w:r>
      <m:oMath>
        <m:f>
          <m:fPr>
            <m:ctrlPr>
              <w:rPr>
                <w:rFonts w:ascii="Cambria Math" w:eastAsia="Tahoma" w:hAnsi="Times New Roman" w:cs="Times New Roman"/>
                <w:i/>
                <w:sz w:val="22"/>
                <w:szCs w:val="22"/>
              </w:rPr>
            </m:ctrlPr>
          </m:fPr>
          <m:num>
            <m:r>
              <w:rPr>
                <w:rFonts w:ascii="Cambria Math" w:eastAsia="Tahoma" w:hAnsi="Times New Roman" w:cs="Times New Roman"/>
                <w:sz w:val="22"/>
                <w:szCs w:val="22"/>
              </w:rPr>
              <m:t>166</m:t>
            </m:r>
          </m:num>
          <m:den>
            <m:r>
              <w:rPr>
                <w:rFonts w:ascii="Cambria Math" w:eastAsia="Tahoma" w:hAnsi="Times New Roman" w:cs="Times New Roman"/>
                <w:sz w:val="22"/>
                <w:szCs w:val="22"/>
              </w:rPr>
              <m:t>200</m:t>
            </m:r>
          </m:den>
        </m:f>
      </m:oMath>
      <w:r w:rsidRPr="00294C71">
        <w:rPr>
          <w:rFonts w:ascii="Times New Roman" w:eastAsia="Tahoma" w:hAnsi="Times New Roman" w:cs="Times New Roman"/>
          <w:sz w:val="22"/>
          <w:szCs w:val="22"/>
        </w:rPr>
        <w:t xml:space="preserve"> x 100%</w:t>
      </w:r>
    </w:p>
    <w:p w:rsidR="00294C71" w:rsidRPr="00294C71" w:rsidRDefault="00294C71" w:rsidP="00294C71">
      <w:pPr>
        <w:ind w:left="840"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r>
      <w:r w:rsidRPr="00294C71">
        <w:rPr>
          <w:rFonts w:ascii="Times New Roman" w:eastAsia="Tahoma" w:hAnsi="Times New Roman" w:cs="Times New Roman"/>
          <w:sz w:val="22"/>
          <w:szCs w:val="22"/>
        </w:rPr>
        <w:tab/>
        <w:t xml:space="preserve">         = 83</w:t>
      </w:r>
      <w:proofErr w:type="gramStart"/>
      <w:r w:rsidRPr="00294C71">
        <w:rPr>
          <w:rFonts w:ascii="Times New Roman" w:eastAsia="Tahoma" w:hAnsi="Times New Roman" w:cs="Times New Roman"/>
          <w:sz w:val="22"/>
          <w:szCs w:val="22"/>
        </w:rPr>
        <w:t>,00</w:t>
      </w:r>
      <w:proofErr w:type="gramEnd"/>
    </w:p>
    <w:p w:rsidR="00294C71" w:rsidRPr="00294C71" w:rsidRDefault="00294C71" w:rsidP="00294C71">
      <w:pPr>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t xml:space="preserve">Comments and advice by material experts became the basis for revising the interactive learning media of the 2-dimensional animation technique developed. The data obtained in the form of comments and suggestions by material experts include (1) </w:t>
      </w:r>
      <w:proofErr w:type="gramStart"/>
      <w:r w:rsidRPr="00294C71">
        <w:rPr>
          <w:rFonts w:ascii="Times New Roman" w:eastAsia="Tahoma" w:hAnsi="Times New Roman" w:cs="Times New Roman"/>
          <w:sz w:val="22"/>
          <w:szCs w:val="22"/>
        </w:rPr>
        <w:t>The</w:t>
      </w:r>
      <w:proofErr w:type="gramEnd"/>
      <w:r w:rsidRPr="00294C71">
        <w:rPr>
          <w:rFonts w:ascii="Times New Roman" w:eastAsia="Tahoma" w:hAnsi="Times New Roman" w:cs="Times New Roman"/>
          <w:sz w:val="22"/>
          <w:szCs w:val="22"/>
        </w:rPr>
        <w:t xml:space="preserve"> writing is enlarged and defined (2) complete the material with the image and (3) the material needs to be added.</w:t>
      </w:r>
    </w:p>
    <w:p w:rsidR="00294C71" w:rsidRPr="00294C71" w:rsidRDefault="00294C71" w:rsidP="00294C71">
      <w:pPr>
        <w:rPr>
          <w:rFonts w:ascii="Times New Roman" w:eastAsia="Tahoma" w:hAnsi="Times New Roman" w:cs="Times New Roman"/>
          <w:b/>
          <w:sz w:val="22"/>
          <w:szCs w:val="22"/>
          <w:lang w:val="id-ID"/>
        </w:rPr>
      </w:pPr>
      <w:r w:rsidRPr="00294C71">
        <w:rPr>
          <w:rFonts w:ascii="Times New Roman" w:eastAsia="Tahoma" w:hAnsi="Times New Roman" w:cs="Times New Roman"/>
          <w:b/>
          <w:sz w:val="22"/>
          <w:szCs w:val="22"/>
          <w:lang w:val="id-ID"/>
        </w:rPr>
        <w:t>2. Beta Testing Analysis</w:t>
      </w:r>
    </w:p>
    <w:p w:rsidR="00294C71" w:rsidRPr="00294C71" w:rsidRDefault="00294C71" w:rsidP="00294C71">
      <w:pPr>
        <w:jc w:val="both"/>
        <w:rPr>
          <w:rFonts w:ascii="Times New Roman" w:eastAsia="Tahoma" w:hAnsi="Times New Roman" w:cs="Times New Roman"/>
          <w:b/>
          <w:sz w:val="22"/>
          <w:szCs w:val="22"/>
          <w:lang w:val="id-ID"/>
        </w:rPr>
      </w:pPr>
      <w:r w:rsidRPr="00294C71">
        <w:rPr>
          <w:rFonts w:ascii="Times New Roman" w:eastAsia="Tahoma" w:hAnsi="Times New Roman" w:cs="Times New Roman"/>
          <w:sz w:val="22"/>
          <w:szCs w:val="22"/>
          <w:lang w:val="id-ID"/>
        </w:rPr>
        <w:tab/>
        <w:t>Beta testing was conducted by students of XI Multimedia class at SMK Negeri 1 Sonder with a total of 31 people. The test aims to evaluate students ' reaction to learning media and to know how much media feasibility level learning is 2-dimensional animation technique. Assessment conducted by respondents include 5 aspects, namely content cognition, presentation information, ease of navigation, artistic and aesthetic, overall function. The result of the assessment of the cognition content aspect can be seen in table 11, the information presentation aspect in Table 12, the ease of navigation aspect of Table 13, the artistic and aesthetic aspects of table 14 and for the overall aspect of functions can be seen on Table 15</w:t>
      </w:r>
      <w:r w:rsidRPr="00294C71">
        <w:rPr>
          <w:rFonts w:ascii="Times New Roman" w:eastAsia="Tahoma" w:hAnsi="Times New Roman" w:cs="Times New Roman"/>
          <w:b/>
          <w:sz w:val="22"/>
          <w:szCs w:val="22"/>
          <w:lang w:val="id-ID"/>
        </w:rPr>
        <w:t>.</w:t>
      </w:r>
    </w:p>
    <w:p w:rsidR="00294C71" w:rsidRPr="00294C71" w:rsidRDefault="00294C71" w:rsidP="00294C71">
      <w:pPr>
        <w:jc w:val="center"/>
        <w:rPr>
          <w:rFonts w:ascii="Times New Roman" w:eastAsia="Tahoma" w:hAnsi="Times New Roman" w:cs="Times New Roman"/>
          <w:sz w:val="22"/>
          <w:szCs w:val="22"/>
          <w:lang w:val="id-ID"/>
        </w:rPr>
      </w:pPr>
      <w:proofErr w:type="gramStart"/>
      <w:r w:rsidRPr="00294C71">
        <w:rPr>
          <w:rFonts w:ascii="Times New Roman" w:eastAsia="Tahoma" w:hAnsi="Times New Roman" w:cs="Times New Roman"/>
          <w:sz w:val="22"/>
          <w:szCs w:val="22"/>
        </w:rPr>
        <w:t>Table 11.</w:t>
      </w:r>
      <w:proofErr w:type="gramEnd"/>
      <w:r w:rsidRPr="00294C71">
        <w:rPr>
          <w:rFonts w:ascii="Times New Roman" w:eastAsia="Tahoma" w:hAnsi="Times New Roman" w:cs="Times New Roman"/>
          <w:sz w:val="22"/>
          <w:szCs w:val="22"/>
        </w:rPr>
        <w:t xml:space="preserve"> Student Assessment Data from cognition content aspects</w:t>
      </w:r>
    </w:p>
    <w:tbl>
      <w:tblPr>
        <w:tblW w:w="7284" w:type="dxa"/>
        <w:jc w:val="center"/>
        <w:tblInd w:w="-147" w:type="dxa"/>
        <w:tblLayout w:type="fixed"/>
        <w:tblLook w:val="04A0"/>
      </w:tblPr>
      <w:tblGrid>
        <w:gridCol w:w="567"/>
        <w:gridCol w:w="3827"/>
        <w:gridCol w:w="1286"/>
        <w:gridCol w:w="12"/>
        <w:gridCol w:w="1580"/>
        <w:gridCol w:w="12"/>
      </w:tblGrid>
      <w:tr w:rsidR="00294C71" w:rsidRPr="00294C71" w:rsidTr="00294C71">
        <w:trPr>
          <w:gridAfter w:val="1"/>
          <w:wAfter w:w="12" w:type="dxa"/>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No.</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286" w:type="dxa"/>
            <w:tcBorders>
              <w:top w:val="single" w:sz="4" w:space="0" w:color="auto"/>
              <w:left w:val="nil"/>
              <w:bottom w:val="single" w:sz="4" w:space="0" w:color="auto"/>
              <w:right w:val="single" w:sz="4" w:space="0" w:color="auto"/>
            </w:tcBorders>
            <w:shd w:val="clear" w:color="000000" w:fill="FFFFFF"/>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Total Score 31 Students</w:t>
            </w:r>
          </w:p>
        </w:tc>
        <w:tc>
          <w:tcPr>
            <w:tcW w:w="1592" w:type="dxa"/>
            <w:gridSpan w:val="2"/>
            <w:tcBorders>
              <w:top w:val="single" w:sz="4" w:space="0" w:color="auto"/>
              <w:left w:val="nil"/>
              <w:bottom w:val="single" w:sz="4" w:space="0" w:color="auto"/>
              <w:right w:val="single" w:sz="4" w:space="0" w:color="auto"/>
            </w:tcBorders>
            <w:shd w:val="clear" w:color="000000" w:fill="FFFFFF"/>
            <w:vAlign w:val="center"/>
          </w:tcPr>
          <w:p w:rsidR="00294C71" w:rsidRPr="00294C71" w:rsidRDefault="00294C71" w:rsidP="00294C71">
            <w:pPr>
              <w:jc w:val="center"/>
              <w:rPr>
                <w:rFonts w:ascii="Times New Roman" w:hAnsi="Times New Roman" w:cs="Times New Roman"/>
                <w:b/>
                <w:bCs/>
                <w:color w:val="000000"/>
                <w:sz w:val="22"/>
                <w:szCs w:val="22"/>
                <w:lang w:val="id-ID"/>
              </w:rPr>
            </w:pPr>
            <w:r w:rsidRPr="00294C71">
              <w:rPr>
                <w:rFonts w:ascii="Times New Roman" w:hAnsi="Times New Roman" w:cs="Times New Roman"/>
                <w:b/>
                <w:bCs/>
                <w:color w:val="000000"/>
                <w:sz w:val="22"/>
                <w:szCs w:val="22"/>
                <w:lang w:val="id-ID"/>
              </w:rPr>
              <w:t>Average</w:t>
            </w:r>
          </w:p>
        </w:tc>
      </w:tr>
      <w:tr w:rsidR="00294C71" w:rsidRPr="00294C71" w:rsidTr="00294C71">
        <w:trPr>
          <w:gridAfter w:val="1"/>
          <w:wAfter w:w="12" w:type="dxa"/>
          <w:trHeight w:val="505"/>
          <w:jc w:val="center"/>
        </w:trPr>
        <w:tc>
          <w:tcPr>
            <w:tcW w:w="567" w:type="dxa"/>
            <w:tcBorders>
              <w:top w:val="nil"/>
              <w:left w:val="single" w:sz="4" w:space="0" w:color="auto"/>
              <w:bottom w:val="single" w:sz="4" w:space="0" w:color="auto"/>
              <w:right w:val="single" w:sz="4"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w:t>
            </w:r>
          </w:p>
        </w:tc>
        <w:tc>
          <w:tcPr>
            <w:tcW w:w="3827" w:type="dxa"/>
            <w:tcBorders>
              <w:top w:val="nil"/>
              <w:left w:val="nil"/>
              <w:bottom w:val="single" w:sz="4" w:space="0" w:color="auto"/>
              <w:right w:val="single" w:sz="4"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facilitates me in learning 2-dimensional animation techniques</w:t>
            </w:r>
          </w:p>
        </w:tc>
        <w:tc>
          <w:tcPr>
            <w:tcW w:w="128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136</w:t>
            </w:r>
          </w:p>
        </w:tc>
        <w:tc>
          <w:tcPr>
            <w:tcW w:w="1592"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4,39</w:t>
            </w:r>
          </w:p>
        </w:tc>
      </w:tr>
      <w:tr w:rsidR="00294C71" w:rsidRPr="00294C71" w:rsidTr="00294C71">
        <w:trPr>
          <w:gridAfter w:val="1"/>
          <w:wAfter w:w="12" w:type="dxa"/>
          <w:trHeight w:val="555"/>
          <w:jc w:val="center"/>
        </w:trPr>
        <w:tc>
          <w:tcPr>
            <w:tcW w:w="567" w:type="dxa"/>
            <w:tcBorders>
              <w:top w:val="nil"/>
              <w:left w:val="single" w:sz="4" w:space="0" w:color="auto"/>
              <w:bottom w:val="single" w:sz="4" w:space="0" w:color="auto"/>
              <w:right w:val="single" w:sz="4"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2</w:t>
            </w:r>
          </w:p>
        </w:tc>
        <w:tc>
          <w:tcPr>
            <w:tcW w:w="3827" w:type="dxa"/>
            <w:tcBorders>
              <w:top w:val="nil"/>
              <w:left w:val="nil"/>
              <w:bottom w:val="single" w:sz="4" w:space="0" w:color="auto"/>
              <w:right w:val="single" w:sz="4"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makes me quick to understand the subject matter</w:t>
            </w:r>
          </w:p>
        </w:tc>
        <w:tc>
          <w:tcPr>
            <w:tcW w:w="128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128</w:t>
            </w:r>
          </w:p>
        </w:tc>
        <w:tc>
          <w:tcPr>
            <w:tcW w:w="1592"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4,13</w:t>
            </w:r>
          </w:p>
        </w:tc>
      </w:tr>
      <w:tr w:rsidR="00294C71" w:rsidRPr="00294C71" w:rsidTr="00294C71">
        <w:trPr>
          <w:gridAfter w:val="1"/>
          <w:wAfter w:w="12" w:type="dxa"/>
          <w:trHeight w:val="562"/>
          <w:jc w:val="center"/>
        </w:trPr>
        <w:tc>
          <w:tcPr>
            <w:tcW w:w="567" w:type="dxa"/>
            <w:tcBorders>
              <w:top w:val="nil"/>
              <w:left w:val="single" w:sz="4" w:space="0" w:color="auto"/>
              <w:bottom w:val="single" w:sz="4" w:space="0" w:color="auto"/>
              <w:right w:val="single" w:sz="4"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3</w:t>
            </w:r>
          </w:p>
        </w:tc>
        <w:tc>
          <w:tcPr>
            <w:tcW w:w="3827" w:type="dxa"/>
            <w:tcBorders>
              <w:top w:val="nil"/>
              <w:left w:val="nil"/>
              <w:bottom w:val="single" w:sz="4" w:space="0" w:color="auto"/>
              <w:right w:val="single" w:sz="4"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makes it easy for me to accomplish tasks effectively</w:t>
            </w:r>
          </w:p>
        </w:tc>
        <w:tc>
          <w:tcPr>
            <w:tcW w:w="128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131</w:t>
            </w:r>
          </w:p>
        </w:tc>
        <w:tc>
          <w:tcPr>
            <w:tcW w:w="1592"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4,23</w:t>
            </w:r>
          </w:p>
        </w:tc>
      </w:tr>
      <w:tr w:rsidR="00294C71" w:rsidRPr="00294C71" w:rsidTr="00294C71">
        <w:trPr>
          <w:gridAfter w:val="1"/>
          <w:wAfter w:w="12" w:type="dxa"/>
          <w:trHeight w:val="840"/>
          <w:jc w:val="center"/>
        </w:trPr>
        <w:tc>
          <w:tcPr>
            <w:tcW w:w="567" w:type="dxa"/>
            <w:tcBorders>
              <w:top w:val="nil"/>
              <w:left w:val="single" w:sz="4" w:space="0" w:color="auto"/>
              <w:bottom w:val="single" w:sz="4" w:space="0" w:color="auto"/>
              <w:right w:val="single" w:sz="4" w:space="0" w:color="auto"/>
            </w:tcBorders>
            <w:shd w:val="clear" w:color="000000" w:fill="FFFFFF"/>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w:t>
            </w:r>
          </w:p>
        </w:tc>
        <w:tc>
          <w:tcPr>
            <w:tcW w:w="3827" w:type="dxa"/>
            <w:tcBorders>
              <w:top w:val="nil"/>
              <w:left w:val="nil"/>
              <w:bottom w:val="single" w:sz="4" w:space="0" w:color="auto"/>
              <w:right w:val="single" w:sz="4" w:space="0" w:color="auto"/>
            </w:tcBorders>
            <w:shd w:val="clear" w:color="000000" w:fill="FFFFFF"/>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The material in this learning media helped me in completing the Task/evaluation</w:t>
            </w:r>
          </w:p>
        </w:tc>
        <w:tc>
          <w:tcPr>
            <w:tcW w:w="128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140</w:t>
            </w:r>
          </w:p>
        </w:tc>
        <w:tc>
          <w:tcPr>
            <w:tcW w:w="1592"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4,52</w:t>
            </w:r>
          </w:p>
        </w:tc>
      </w:tr>
      <w:tr w:rsidR="00294C71" w:rsidRPr="00294C71" w:rsidTr="00294C71">
        <w:trPr>
          <w:trHeight w:val="300"/>
          <w:jc w:val="center"/>
        </w:trPr>
        <w:tc>
          <w:tcPr>
            <w:tcW w:w="4394" w:type="dxa"/>
            <w:gridSpan w:val="2"/>
            <w:tcBorders>
              <w:top w:val="single" w:sz="4" w:space="0" w:color="auto"/>
              <w:left w:val="single" w:sz="4" w:space="0" w:color="auto"/>
              <w:bottom w:val="single" w:sz="4" w:space="0" w:color="auto"/>
              <w:right w:val="single" w:sz="4" w:space="0" w:color="auto"/>
            </w:tcBorders>
            <w:shd w:val="clear" w:color="000000" w:fill="FFFFFF"/>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1298" w:type="dxa"/>
            <w:gridSpan w:val="2"/>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535</w:t>
            </w:r>
          </w:p>
        </w:tc>
        <w:tc>
          <w:tcPr>
            <w:tcW w:w="1592" w:type="dxa"/>
            <w:gridSpan w:val="2"/>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17,26</w:t>
            </w:r>
          </w:p>
        </w:tc>
      </w:tr>
      <w:tr w:rsidR="00294C71" w:rsidRPr="00294C71" w:rsidTr="00294C71">
        <w:trPr>
          <w:trHeight w:val="300"/>
          <w:jc w:val="center"/>
        </w:trPr>
        <w:tc>
          <w:tcPr>
            <w:tcW w:w="4394" w:type="dxa"/>
            <w:gridSpan w:val="2"/>
            <w:tcBorders>
              <w:top w:val="single" w:sz="4" w:space="0" w:color="auto"/>
              <w:left w:val="single" w:sz="4" w:space="0" w:color="auto"/>
              <w:bottom w:val="single" w:sz="4" w:space="0" w:color="auto"/>
              <w:right w:val="single" w:sz="4" w:space="0" w:color="auto"/>
            </w:tcBorders>
            <w:shd w:val="clear" w:color="000000" w:fill="FFFFFF"/>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1298" w:type="dxa"/>
            <w:gridSpan w:val="2"/>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1592" w:type="dxa"/>
            <w:gridSpan w:val="2"/>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4,31</w:t>
            </w:r>
          </w:p>
        </w:tc>
      </w:tr>
    </w:tbl>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12.</w:t>
      </w:r>
      <w:proofErr w:type="gramEnd"/>
      <w:r w:rsidRPr="00294C71">
        <w:rPr>
          <w:rFonts w:ascii="Times New Roman" w:eastAsia="Tahoma" w:hAnsi="Times New Roman" w:cs="Times New Roman"/>
          <w:sz w:val="22"/>
          <w:szCs w:val="22"/>
        </w:rPr>
        <w:t xml:space="preserve"> Student Assessment Data from the information presentation aspect</w:t>
      </w:r>
    </w:p>
    <w:tbl>
      <w:tblPr>
        <w:tblW w:w="7106" w:type="dxa"/>
        <w:jc w:val="center"/>
        <w:tblInd w:w="-5" w:type="dxa"/>
        <w:tblLayout w:type="fixed"/>
        <w:tblLook w:val="04A0"/>
      </w:tblPr>
      <w:tblGrid>
        <w:gridCol w:w="567"/>
        <w:gridCol w:w="4357"/>
        <w:gridCol w:w="1184"/>
        <w:gridCol w:w="998"/>
      </w:tblGrid>
      <w:tr w:rsidR="00294C71" w:rsidRPr="00294C71" w:rsidTr="00294C71">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No.</w:t>
            </w:r>
          </w:p>
        </w:tc>
        <w:tc>
          <w:tcPr>
            <w:tcW w:w="4357"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184"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Total Score 31 Students</w:t>
            </w:r>
          </w:p>
        </w:tc>
        <w:tc>
          <w:tcPr>
            <w:tcW w:w="998"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rPr>
            </w:pPr>
            <w:r w:rsidRPr="00294C71">
              <w:rPr>
                <w:rFonts w:ascii="Times New Roman" w:hAnsi="Times New Roman" w:cs="Times New Roman"/>
                <w:b/>
                <w:bCs/>
                <w:color w:val="000000"/>
                <w:sz w:val="22"/>
                <w:szCs w:val="22"/>
                <w:lang w:val="id-ID"/>
              </w:rPr>
              <w:t>Average</w:t>
            </w:r>
          </w:p>
        </w:tc>
      </w:tr>
      <w:tr w:rsidR="00294C71" w:rsidRPr="00294C71" w:rsidTr="00294C71">
        <w:trPr>
          <w:trHeight w:val="510"/>
          <w:jc w:val="center"/>
        </w:trPr>
        <w:tc>
          <w:tcPr>
            <w:tcW w:w="56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lastRenderedPageBreak/>
              <w:t>5</w:t>
            </w:r>
          </w:p>
        </w:tc>
        <w:tc>
          <w:tcPr>
            <w:tcW w:w="4357"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Media of learning presents the material clearly</w:t>
            </w:r>
          </w:p>
        </w:tc>
        <w:tc>
          <w:tcPr>
            <w:tcW w:w="1184"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129</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4,16</w:t>
            </w:r>
          </w:p>
        </w:tc>
      </w:tr>
      <w:tr w:rsidR="00294C71" w:rsidRPr="00294C71" w:rsidTr="00294C71">
        <w:trPr>
          <w:trHeight w:val="547"/>
          <w:jc w:val="center"/>
        </w:trPr>
        <w:tc>
          <w:tcPr>
            <w:tcW w:w="56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6</w:t>
            </w:r>
          </w:p>
        </w:tc>
        <w:tc>
          <w:tcPr>
            <w:tcW w:w="4357"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medium makes it very easy to find the information needed</w:t>
            </w:r>
          </w:p>
        </w:tc>
        <w:tc>
          <w:tcPr>
            <w:tcW w:w="1184"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125</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4,03</w:t>
            </w:r>
          </w:p>
        </w:tc>
      </w:tr>
      <w:tr w:rsidR="00294C71" w:rsidRPr="00294C71" w:rsidTr="00294C71">
        <w:trPr>
          <w:trHeight w:val="684"/>
          <w:jc w:val="center"/>
        </w:trPr>
        <w:tc>
          <w:tcPr>
            <w:tcW w:w="56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7</w:t>
            </w:r>
          </w:p>
        </w:tc>
        <w:tc>
          <w:tcPr>
            <w:tcW w:w="4357"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facilitates my understanding of the concept of 2-dimensional animation techniques</w:t>
            </w:r>
          </w:p>
        </w:tc>
        <w:tc>
          <w:tcPr>
            <w:tcW w:w="1184"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134</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4,32</w:t>
            </w:r>
          </w:p>
        </w:tc>
      </w:tr>
      <w:tr w:rsidR="00294C71" w:rsidRPr="00294C71" w:rsidTr="00294C71">
        <w:trPr>
          <w:trHeight w:val="553"/>
          <w:jc w:val="center"/>
        </w:trPr>
        <w:tc>
          <w:tcPr>
            <w:tcW w:w="56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8</w:t>
            </w:r>
          </w:p>
        </w:tc>
        <w:tc>
          <w:tcPr>
            <w:tcW w:w="4357"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enhances My Learning motivation</w:t>
            </w:r>
          </w:p>
        </w:tc>
        <w:tc>
          <w:tcPr>
            <w:tcW w:w="1184"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126</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4,06</w:t>
            </w:r>
          </w:p>
        </w:tc>
      </w:tr>
      <w:tr w:rsidR="00294C71" w:rsidRPr="00294C71" w:rsidTr="00294C71">
        <w:trPr>
          <w:trHeight w:val="561"/>
          <w:jc w:val="center"/>
        </w:trPr>
        <w:tc>
          <w:tcPr>
            <w:tcW w:w="56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9</w:t>
            </w:r>
          </w:p>
        </w:tc>
        <w:tc>
          <w:tcPr>
            <w:tcW w:w="4357"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medium presents two-dimensional animation technique materials in sequence</w:t>
            </w:r>
          </w:p>
        </w:tc>
        <w:tc>
          <w:tcPr>
            <w:tcW w:w="1184"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131</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4,23</w:t>
            </w:r>
          </w:p>
        </w:tc>
      </w:tr>
      <w:tr w:rsidR="00294C71" w:rsidRPr="00294C71" w:rsidTr="00294C71">
        <w:trPr>
          <w:trHeight w:val="555"/>
          <w:jc w:val="center"/>
        </w:trPr>
        <w:tc>
          <w:tcPr>
            <w:tcW w:w="56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10</w:t>
            </w:r>
          </w:p>
        </w:tc>
        <w:tc>
          <w:tcPr>
            <w:tcW w:w="4357"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medium conveys material with simple and communicative language</w:t>
            </w:r>
          </w:p>
        </w:tc>
        <w:tc>
          <w:tcPr>
            <w:tcW w:w="1184"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134</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4,32</w:t>
            </w:r>
          </w:p>
        </w:tc>
      </w:tr>
      <w:tr w:rsidR="00294C71" w:rsidRPr="00294C71" w:rsidTr="00294C71">
        <w:trPr>
          <w:trHeight w:val="300"/>
          <w:jc w:val="center"/>
        </w:trPr>
        <w:tc>
          <w:tcPr>
            <w:tcW w:w="4924" w:type="dxa"/>
            <w:gridSpan w:val="2"/>
            <w:tcBorders>
              <w:top w:val="single" w:sz="4" w:space="0" w:color="auto"/>
              <w:left w:val="single" w:sz="4" w:space="0" w:color="auto"/>
              <w:bottom w:val="single" w:sz="4" w:space="0" w:color="auto"/>
              <w:right w:val="single" w:sz="4"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1184"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779</w:t>
            </w:r>
          </w:p>
        </w:tc>
        <w:tc>
          <w:tcPr>
            <w:tcW w:w="998"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25,13</w:t>
            </w:r>
          </w:p>
        </w:tc>
      </w:tr>
      <w:tr w:rsidR="00294C71" w:rsidRPr="00294C71" w:rsidTr="00294C71">
        <w:trPr>
          <w:trHeight w:val="300"/>
          <w:jc w:val="center"/>
        </w:trPr>
        <w:tc>
          <w:tcPr>
            <w:tcW w:w="4924" w:type="dxa"/>
            <w:gridSpan w:val="2"/>
            <w:tcBorders>
              <w:top w:val="single" w:sz="4" w:space="0" w:color="auto"/>
              <w:left w:val="single" w:sz="4" w:space="0" w:color="auto"/>
              <w:bottom w:val="single" w:sz="4" w:space="0" w:color="auto"/>
              <w:right w:val="single" w:sz="4"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1184"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998"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4,19</w:t>
            </w:r>
          </w:p>
        </w:tc>
      </w:tr>
    </w:tbl>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13.</w:t>
      </w:r>
      <w:proofErr w:type="gramEnd"/>
      <w:r w:rsidRPr="00294C71">
        <w:rPr>
          <w:rFonts w:ascii="Times New Roman" w:eastAsia="Tahoma" w:hAnsi="Times New Roman" w:cs="Times New Roman"/>
          <w:sz w:val="22"/>
          <w:szCs w:val="22"/>
        </w:rPr>
        <w:t xml:space="preserve"> Student Assessment Data from ease of navigation</w:t>
      </w:r>
    </w:p>
    <w:tbl>
      <w:tblPr>
        <w:tblW w:w="7229" w:type="dxa"/>
        <w:jc w:val="center"/>
        <w:tblInd w:w="-5" w:type="dxa"/>
        <w:tblLayout w:type="fixed"/>
        <w:tblLook w:val="04A0"/>
      </w:tblPr>
      <w:tblGrid>
        <w:gridCol w:w="566"/>
        <w:gridCol w:w="4389"/>
        <w:gridCol w:w="1276"/>
        <w:gridCol w:w="998"/>
      </w:tblGrid>
      <w:tr w:rsidR="00294C71" w:rsidRPr="00294C71" w:rsidTr="00294C71">
        <w:trPr>
          <w:trHeight w:val="765"/>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No.</w:t>
            </w:r>
          </w:p>
        </w:tc>
        <w:tc>
          <w:tcPr>
            <w:tcW w:w="4389"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276"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Total Score 31 Students</w:t>
            </w:r>
          </w:p>
        </w:tc>
        <w:tc>
          <w:tcPr>
            <w:tcW w:w="998"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rPr>
            </w:pPr>
            <w:r w:rsidRPr="00294C71">
              <w:rPr>
                <w:rFonts w:ascii="Times New Roman" w:hAnsi="Times New Roman" w:cs="Times New Roman"/>
                <w:b/>
                <w:bCs/>
                <w:color w:val="000000"/>
                <w:sz w:val="22"/>
                <w:szCs w:val="22"/>
                <w:lang w:val="id-ID"/>
              </w:rPr>
              <w:t>Average</w:t>
            </w:r>
          </w:p>
        </w:tc>
      </w:tr>
      <w:tr w:rsidR="00294C71" w:rsidRPr="00294C71" w:rsidTr="00294C71">
        <w:trPr>
          <w:trHeight w:val="461"/>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11</w:t>
            </w:r>
          </w:p>
        </w:tc>
        <w:tc>
          <w:tcPr>
            <w:tcW w:w="4389"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uses simple navigation</w:t>
            </w:r>
          </w:p>
        </w:tc>
        <w:tc>
          <w:tcPr>
            <w:tcW w:w="127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132</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4,26</w:t>
            </w:r>
          </w:p>
        </w:tc>
      </w:tr>
      <w:tr w:rsidR="00294C71" w:rsidRPr="00294C71" w:rsidTr="00294C71">
        <w:trPr>
          <w:trHeight w:val="566"/>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12</w:t>
            </w:r>
          </w:p>
        </w:tc>
        <w:tc>
          <w:tcPr>
            <w:tcW w:w="4389"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provides clear instructions</w:t>
            </w:r>
          </w:p>
        </w:tc>
        <w:tc>
          <w:tcPr>
            <w:tcW w:w="127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135</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4,35</w:t>
            </w:r>
          </w:p>
        </w:tc>
      </w:tr>
      <w:tr w:rsidR="00294C71" w:rsidRPr="00294C71" w:rsidTr="00294C71">
        <w:trPr>
          <w:trHeight w:val="418"/>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w:t>
            </w:r>
          </w:p>
        </w:tc>
        <w:tc>
          <w:tcPr>
            <w:tcW w:w="4389"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provides navigation that allows me to choose the material presented</w:t>
            </w:r>
          </w:p>
        </w:tc>
        <w:tc>
          <w:tcPr>
            <w:tcW w:w="127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132</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4,26</w:t>
            </w:r>
          </w:p>
        </w:tc>
      </w:tr>
      <w:tr w:rsidR="00294C71" w:rsidRPr="00294C71" w:rsidTr="00294C71">
        <w:trPr>
          <w:trHeight w:val="510"/>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14</w:t>
            </w:r>
          </w:p>
        </w:tc>
        <w:tc>
          <w:tcPr>
            <w:tcW w:w="4389"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Learning Media navigation facilitates me in media operation</w:t>
            </w:r>
          </w:p>
        </w:tc>
        <w:tc>
          <w:tcPr>
            <w:tcW w:w="127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127</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4,10</w:t>
            </w:r>
          </w:p>
        </w:tc>
      </w:tr>
      <w:tr w:rsidR="00294C71" w:rsidRPr="00294C71" w:rsidTr="00294C71">
        <w:trPr>
          <w:trHeight w:val="300"/>
          <w:jc w:val="center"/>
        </w:trPr>
        <w:tc>
          <w:tcPr>
            <w:tcW w:w="4955" w:type="dxa"/>
            <w:gridSpan w:val="2"/>
            <w:tcBorders>
              <w:top w:val="single" w:sz="4" w:space="0" w:color="auto"/>
              <w:left w:val="single" w:sz="4" w:space="0" w:color="auto"/>
              <w:bottom w:val="single" w:sz="4" w:space="0" w:color="auto"/>
              <w:right w:val="single" w:sz="4"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1276"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526</w:t>
            </w:r>
          </w:p>
        </w:tc>
        <w:tc>
          <w:tcPr>
            <w:tcW w:w="998"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16,97</w:t>
            </w:r>
          </w:p>
        </w:tc>
      </w:tr>
      <w:tr w:rsidR="00294C71" w:rsidRPr="00294C71" w:rsidTr="00294C71">
        <w:trPr>
          <w:trHeight w:val="300"/>
          <w:jc w:val="center"/>
        </w:trPr>
        <w:tc>
          <w:tcPr>
            <w:tcW w:w="4955" w:type="dxa"/>
            <w:gridSpan w:val="2"/>
            <w:tcBorders>
              <w:top w:val="single" w:sz="4" w:space="0" w:color="auto"/>
              <w:left w:val="single" w:sz="4" w:space="0" w:color="auto"/>
              <w:bottom w:val="single" w:sz="4" w:space="0" w:color="auto"/>
              <w:right w:val="single" w:sz="4"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1276"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998"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4,24</w:t>
            </w:r>
          </w:p>
        </w:tc>
      </w:tr>
    </w:tbl>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14.</w:t>
      </w:r>
      <w:proofErr w:type="gramEnd"/>
      <w:r w:rsidRPr="00294C71">
        <w:rPr>
          <w:rFonts w:ascii="Times New Roman" w:eastAsia="Tahoma" w:hAnsi="Times New Roman" w:cs="Times New Roman"/>
          <w:sz w:val="22"/>
          <w:szCs w:val="22"/>
        </w:rPr>
        <w:t xml:space="preserve"> Student Assessment Data from artistic and aesthetic aspects</w:t>
      </w:r>
    </w:p>
    <w:tbl>
      <w:tblPr>
        <w:tblW w:w="7185" w:type="dxa"/>
        <w:jc w:val="center"/>
        <w:tblInd w:w="-5" w:type="dxa"/>
        <w:tblLayout w:type="fixed"/>
        <w:tblLook w:val="04A0"/>
      </w:tblPr>
      <w:tblGrid>
        <w:gridCol w:w="565"/>
        <w:gridCol w:w="4346"/>
        <w:gridCol w:w="1276"/>
        <w:gridCol w:w="998"/>
      </w:tblGrid>
      <w:tr w:rsidR="00294C71" w:rsidRPr="00294C71" w:rsidTr="00294C71">
        <w:trPr>
          <w:trHeight w:val="765"/>
          <w:jc w:val="center"/>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No.</w:t>
            </w:r>
          </w:p>
        </w:tc>
        <w:tc>
          <w:tcPr>
            <w:tcW w:w="4346"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276"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Total Score 31 Students</w:t>
            </w:r>
          </w:p>
        </w:tc>
        <w:tc>
          <w:tcPr>
            <w:tcW w:w="998"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rPr>
            </w:pPr>
            <w:r w:rsidRPr="00294C71">
              <w:rPr>
                <w:rFonts w:ascii="Times New Roman" w:hAnsi="Times New Roman" w:cs="Times New Roman"/>
                <w:b/>
                <w:bCs/>
                <w:color w:val="000000"/>
                <w:sz w:val="22"/>
                <w:szCs w:val="22"/>
                <w:lang w:val="id-ID"/>
              </w:rPr>
              <w:t>Average</w:t>
            </w:r>
          </w:p>
        </w:tc>
      </w:tr>
      <w:tr w:rsidR="00294C71" w:rsidRPr="00294C71" w:rsidTr="00294C71">
        <w:trPr>
          <w:trHeight w:val="430"/>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right"/>
              <w:rPr>
                <w:rFonts w:ascii="Times New Roman" w:hAnsi="Times New Roman" w:cs="Times New Roman"/>
                <w:color w:val="000000"/>
                <w:sz w:val="22"/>
                <w:szCs w:val="22"/>
              </w:rPr>
            </w:pPr>
            <w:r w:rsidRPr="00294C71">
              <w:rPr>
                <w:rFonts w:ascii="Times New Roman" w:hAnsi="Times New Roman" w:cs="Times New Roman"/>
                <w:color w:val="000000"/>
                <w:sz w:val="22"/>
                <w:szCs w:val="22"/>
              </w:rPr>
              <w:t>15</w:t>
            </w:r>
          </w:p>
        </w:tc>
        <w:tc>
          <w:tcPr>
            <w:tcW w:w="4346"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has an interesting look</w:t>
            </w:r>
          </w:p>
        </w:tc>
        <w:tc>
          <w:tcPr>
            <w:tcW w:w="127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132</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4,26</w:t>
            </w:r>
          </w:p>
        </w:tc>
      </w:tr>
      <w:tr w:rsidR="00294C71" w:rsidRPr="00294C71" w:rsidTr="00294C71">
        <w:trPr>
          <w:trHeight w:val="678"/>
          <w:jc w:val="center"/>
        </w:trPr>
        <w:tc>
          <w:tcPr>
            <w:tcW w:w="565"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right"/>
              <w:rPr>
                <w:rFonts w:ascii="Times New Roman" w:hAnsi="Times New Roman" w:cs="Times New Roman"/>
                <w:color w:val="000000"/>
                <w:sz w:val="22"/>
                <w:szCs w:val="22"/>
              </w:rPr>
            </w:pPr>
            <w:r w:rsidRPr="00294C71">
              <w:rPr>
                <w:rFonts w:ascii="Times New Roman" w:hAnsi="Times New Roman" w:cs="Times New Roman"/>
                <w:color w:val="000000"/>
                <w:sz w:val="22"/>
                <w:szCs w:val="22"/>
              </w:rPr>
              <w:t>16</w:t>
            </w:r>
          </w:p>
        </w:tc>
        <w:tc>
          <w:tcPr>
            <w:tcW w:w="4346" w:type="dxa"/>
            <w:tcBorders>
              <w:top w:val="nil"/>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uses text, graphics, animation, audio and video to support 2-dimensional animation technique material</w:t>
            </w:r>
          </w:p>
        </w:tc>
        <w:tc>
          <w:tcPr>
            <w:tcW w:w="127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135</w:t>
            </w:r>
          </w:p>
        </w:tc>
        <w:tc>
          <w:tcPr>
            <w:tcW w:w="998"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4,35</w:t>
            </w:r>
          </w:p>
        </w:tc>
      </w:tr>
      <w:tr w:rsidR="00294C71" w:rsidRPr="00294C71" w:rsidTr="00294C71">
        <w:trPr>
          <w:trHeight w:val="300"/>
          <w:jc w:val="center"/>
        </w:trPr>
        <w:tc>
          <w:tcPr>
            <w:tcW w:w="4911" w:type="dxa"/>
            <w:gridSpan w:val="2"/>
            <w:tcBorders>
              <w:top w:val="single" w:sz="4" w:space="0" w:color="auto"/>
              <w:left w:val="single" w:sz="4" w:space="0" w:color="auto"/>
              <w:bottom w:val="single" w:sz="4" w:space="0" w:color="auto"/>
              <w:right w:val="single" w:sz="4"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1276"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267</w:t>
            </w:r>
          </w:p>
        </w:tc>
        <w:tc>
          <w:tcPr>
            <w:tcW w:w="998"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8,61</w:t>
            </w:r>
          </w:p>
        </w:tc>
      </w:tr>
      <w:tr w:rsidR="00294C71" w:rsidRPr="00294C71" w:rsidTr="00294C71">
        <w:trPr>
          <w:trHeight w:val="300"/>
          <w:jc w:val="center"/>
        </w:trPr>
        <w:tc>
          <w:tcPr>
            <w:tcW w:w="4911" w:type="dxa"/>
            <w:gridSpan w:val="2"/>
            <w:tcBorders>
              <w:top w:val="single" w:sz="4" w:space="0" w:color="auto"/>
              <w:left w:val="single" w:sz="4" w:space="0" w:color="auto"/>
              <w:bottom w:val="single" w:sz="4" w:space="0" w:color="auto"/>
              <w:right w:val="single" w:sz="4"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1276"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998" w:type="dxa"/>
            <w:tcBorders>
              <w:top w:val="nil"/>
              <w:left w:val="nil"/>
              <w:bottom w:val="single" w:sz="4" w:space="0" w:color="auto"/>
              <w:right w:val="single" w:sz="4" w:space="0" w:color="auto"/>
            </w:tcBorders>
            <w:shd w:val="clear" w:color="000000" w:fill="FFFFFF"/>
            <w:noWrap/>
            <w:vAlign w:val="bottom"/>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4,31</w:t>
            </w:r>
          </w:p>
        </w:tc>
      </w:tr>
    </w:tbl>
    <w:p w:rsidR="00294C71" w:rsidRPr="00294C71" w:rsidRDefault="00294C71" w:rsidP="00294C71">
      <w:pPr>
        <w:jc w:val="center"/>
        <w:rPr>
          <w:rFonts w:ascii="Times New Roman" w:eastAsia="Tahoma" w:hAnsi="Times New Roman" w:cs="Times New Roman"/>
          <w:sz w:val="22"/>
          <w:szCs w:val="22"/>
        </w:rPr>
      </w:pPr>
      <w:proofErr w:type="gramStart"/>
      <w:r w:rsidRPr="00294C71">
        <w:rPr>
          <w:rFonts w:ascii="Times New Roman" w:eastAsia="Tahoma" w:hAnsi="Times New Roman" w:cs="Times New Roman"/>
          <w:sz w:val="22"/>
          <w:szCs w:val="22"/>
        </w:rPr>
        <w:t>Table 15.</w:t>
      </w:r>
      <w:proofErr w:type="gramEnd"/>
      <w:r w:rsidRPr="00294C71">
        <w:rPr>
          <w:rFonts w:ascii="Times New Roman" w:eastAsia="Tahoma" w:hAnsi="Times New Roman" w:cs="Times New Roman"/>
          <w:sz w:val="22"/>
          <w:szCs w:val="22"/>
        </w:rPr>
        <w:t xml:space="preserve"> Student appraisal Data from overall function aspect</w:t>
      </w:r>
    </w:p>
    <w:tbl>
      <w:tblPr>
        <w:tblW w:w="7398" w:type="dxa"/>
        <w:jc w:val="center"/>
        <w:tblInd w:w="-5" w:type="dxa"/>
        <w:tblLayout w:type="fixed"/>
        <w:tblLook w:val="04A0"/>
      </w:tblPr>
      <w:tblGrid>
        <w:gridCol w:w="707"/>
        <w:gridCol w:w="4358"/>
        <w:gridCol w:w="1326"/>
        <w:gridCol w:w="14"/>
        <w:gridCol w:w="984"/>
        <w:gridCol w:w="9"/>
      </w:tblGrid>
      <w:tr w:rsidR="00294C71" w:rsidRPr="00294C71" w:rsidTr="00294C71">
        <w:trPr>
          <w:gridAfter w:val="1"/>
          <w:wAfter w:w="9" w:type="dxa"/>
          <w:trHeight w:val="765"/>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No.</w:t>
            </w:r>
          </w:p>
        </w:tc>
        <w:tc>
          <w:tcPr>
            <w:tcW w:w="4358"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eastAsia="Tahoma" w:hAnsi="Times New Roman" w:cs="Times New Roman"/>
                <w:b/>
                <w:sz w:val="22"/>
                <w:szCs w:val="22"/>
              </w:rPr>
              <w:t>Valuation Item</w:t>
            </w:r>
          </w:p>
        </w:tc>
        <w:tc>
          <w:tcPr>
            <w:tcW w:w="1326" w:type="dxa"/>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Total Score 31 Students</w:t>
            </w:r>
          </w:p>
        </w:tc>
        <w:tc>
          <w:tcPr>
            <w:tcW w:w="998" w:type="dxa"/>
            <w:gridSpan w:val="2"/>
            <w:tcBorders>
              <w:top w:val="single" w:sz="4" w:space="0" w:color="auto"/>
              <w:left w:val="nil"/>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b/>
                <w:bCs/>
                <w:color w:val="000000"/>
                <w:sz w:val="22"/>
                <w:szCs w:val="22"/>
                <w:lang w:val="id-ID"/>
              </w:rPr>
            </w:pPr>
            <w:r w:rsidRPr="00294C71">
              <w:rPr>
                <w:rFonts w:ascii="Times New Roman" w:hAnsi="Times New Roman" w:cs="Times New Roman"/>
                <w:b/>
                <w:bCs/>
                <w:color w:val="000000"/>
                <w:sz w:val="22"/>
                <w:szCs w:val="22"/>
                <w:lang w:val="id-ID"/>
              </w:rPr>
              <w:t>Average</w:t>
            </w:r>
          </w:p>
        </w:tc>
      </w:tr>
      <w:tr w:rsidR="00294C71" w:rsidRPr="00294C71" w:rsidTr="00294C71">
        <w:trPr>
          <w:gridAfter w:val="1"/>
          <w:wAfter w:w="9" w:type="dxa"/>
          <w:trHeight w:val="510"/>
          <w:jc w:val="center"/>
        </w:trPr>
        <w:tc>
          <w:tcPr>
            <w:tcW w:w="70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17</w:t>
            </w:r>
          </w:p>
        </w:tc>
        <w:tc>
          <w:tcPr>
            <w:tcW w:w="4358"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I feel comfortable using this learning media</w:t>
            </w:r>
          </w:p>
        </w:tc>
        <w:tc>
          <w:tcPr>
            <w:tcW w:w="132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129</w:t>
            </w:r>
          </w:p>
        </w:tc>
        <w:tc>
          <w:tcPr>
            <w:tcW w:w="998"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4,16</w:t>
            </w:r>
          </w:p>
        </w:tc>
      </w:tr>
      <w:tr w:rsidR="00294C71" w:rsidRPr="00294C71" w:rsidTr="00294C71">
        <w:trPr>
          <w:gridAfter w:val="1"/>
          <w:wAfter w:w="9" w:type="dxa"/>
          <w:trHeight w:val="510"/>
          <w:jc w:val="center"/>
        </w:trPr>
        <w:tc>
          <w:tcPr>
            <w:tcW w:w="70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18</w:t>
            </w:r>
          </w:p>
        </w:tc>
        <w:tc>
          <w:tcPr>
            <w:tcW w:w="4358"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creates a fun learning atmosphere</w:t>
            </w:r>
          </w:p>
        </w:tc>
        <w:tc>
          <w:tcPr>
            <w:tcW w:w="132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129</w:t>
            </w:r>
          </w:p>
        </w:tc>
        <w:tc>
          <w:tcPr>
            <w:tcW w:w="998"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4,16</w:t>
            </w:r>
          </w:p>
        </w:tc>
      </w:tr>
      <w:tr w:rsidR="00294C71" w:rsidRPr="00294C71" w:rsidTr="00294C71">
        <w:trPr>
          <w:gridAfter w:val="1"/>
          <w:wAfter w:w="9" w:type="dxa"/>
          <w:trHeight w:val="510"/>
          <w:jc w:val="center"/>
        </w:trPr>
        <w:tc>
          <w:tcPr>
            <w:tcW w:w="70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lastRenderedPageBreak/>
              <w:t>19</w:t>
            </w:r>
          </w:p>
        </w:tc>
        <w:tc>
          <w:tcPr>
            <w:tcW w:w="4358"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This learning Media covers all the functions and materials I need</w:t>
            </w:r>
          </w:p>
        </w:tc>
        <w:tc>
          <w:tcPr>
            <w:tcW w:w="132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130</w:t>
            </w:r>
          </w:p>
        </w:tc>
        <w:tc>
          <w:tcPr>
            <w:tcW w:w="998"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4,19</w:t>
            </w:r>
          </w:p>
        </w:tc>
      </w:tr>
      <w:tr w:rsidR="00294C71" w:rsidRPr="00294C71" w:rsidTr="00294C71">
        <w:trPr>
          <w:gridAfter w:val="1"/>
          <w:wAfter w:w="9" w:type="dxa"/>
          <w:trHeight w:val="339"/>
          <w:jc w:val="center"/>
        </w:trPr>
        <w:tc>
          <w:tcPr>
            <w:tcW w:w="707" w:type="dxa"/>
            <w:tcBorders>
              <w:top w:val="nil"/>
              <w:left w:val="single" w:sz="4" w:space="0" w:color="auto"/>
              <w:bottom w:val="single" w:sz="4" w:space="0" w:color="auto"/>
              <w:right w:val="single" w:sz="4" w:space="0" w:color="auto"/>
            </w:tcBorders>
            <w:shd w:val="clear" w:color="auto" w:fill="auto"/>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20</w:t>
            </w:r>
          </w:p>
        </w:tc>
        <w:tc>
          <w:tcPr>
            <w:tcW w:w="4358" w:type="dxa"/>
            <w:tcBorders>
              <w:top w:val="single" w:sz="4" w:space="0" w:color="auto"/>
              <w:left w:val="nil"/>
              <w:bottom w:val="single" w:sz="4" w:space="0" w:color="auto"/>
              <w:right w:val="single" w:sz="4" w:space="0" w:color="auto"/>
            </w:tcBorders>
            <w:shd w:val="clear" w:color="auto" w:fill="auto"/>
          </w:tcPr>
          <w:p w:rsidR="00294C71" w:rsidRPr="00294C71" w:rsidRDefault="00294C71" w:rsidP="00294C71">
            <w:pPr>
              <w:contextualSpacing/>
              <w:rPr>
                <w:rFonts w:ascii="Times New Roman" w:hAnsi="Times New Roman" w:cs="Times New Roman"/>
                <w:sz w:val="22"/>
                <w:szCs w:val="22"/>
              </w:rPr>
            </w:pPr>
            <w:r w:rsidRPr="00294C71">
              <w:rPr>
                <w:rFonts w:ascii="Times New Roman" w:hAnsi="Times New Roman" w:cs="Times New Roman"/>
                <w:sz w:val="22"/>
                <w:szCs w:val="22"/>
              </w:rPr>
              <w:t>I feel satisfied with this learning media</w:t>
            </w:r>
          </w:p>
        </w:tc>
        <w:tc>
          <w:tcPr>
            <w:tcW w:w="1326" w:type="dxa"/>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139</w:t>
            </w:r>
          </w:p>
        </w:tc>
        <w:tc>
          <w:tcPr>
            <w:tcW w:w="998"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center"/>
              <w:rPr>
                <w:rFonts w:ascii="Times New Roman" w:hAnsi="Times New Roman" w:cs="Times New Roman"/>
                <w:color w:val="000000"/>
                <w:sz w:val="22"/>
                <w:szCs w:val="22"/>
              </w:rPr>
            </w:pPr>
            <w:r w:rsidRPr="00294C71">
              <w:rPr>
                <w:rFonts w:ascii="Times New Roman" w:hAnsi="Times New Roman" w:cs="Times New Roman"/>
                <w:color w:val="000000"/>
                <w:sz w:val="22"/>
                <w:szCs w:val="22"/>
              </w:rPr>
              <w:t>4,48</w:t>
            </w:r>
          </w:p>
        </w:tc>
      </w:tr>
      <w:tr w:rsidR="00294C71" w:rsidRPr="00294C71" w:rsidTr="00294C71">
        <w:trPr>
          <w:trHeight w:val="307"/>
          <w:jc w:val="center"/>
        </w:trPr>
        <w:tc>
          <w:tcPr>
            <w:tcW w:w="5065" w:type="dxa"/>
            <w:gridSpan w:val="2"/>
            <w:tcBorders>
              <w:top w:val="single" w:sz="4" w:space="0" w:color="auto"/>
              <w:left w:val="single" w:sz="4" w:space="0" w:color="auto"/>
              <w:bottom w:val="single" w:sz="4" w:space="0" w:color="auto"/>
              <w:right w:val="single" w:sz="4"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Amount</w:t>
            </w:r>
          </w:p>
        </w:tc>
        <w:tc>
          <w:tcPr>
            <w:tcW w:w="1340"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527</w:t>
            </w:r>
          </w:p>
        </w:tc>
        <w:tc>
          <w:tcPr>
            <w:tcW w:w="993"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17</w:t>
            </w:r>
          </w:p>
        </w:tc>
      </w:tr>
      <w:tr w:rsidR="00294C71" w:rsidRPr="00294C71" w:rsidTr="00294C71">
        <w:trPr>
          <w:trHeight w:val="300"/>
          <w:jc w:val="center"/>
        </w:trPr>
        <w:tc>
          <w:tcPr>
            <w:tcW w:w="5065" w:type="dxa"/>
            <w:gridSpan w:val="2"/>
            <w:tcBorders>
              <w:top w:val="single" w:sz="4" w:space="0" w:color="auto"/>
              <w:left w:val="single" w:sz="4" w:space="0" w:color="auto"/>
              <w:bottom w:val="single" w:sz="4" w:space="0" w:color="auto"/>
              <w:right w:val="single" w:sz="4" w:space="0" w:color="auto"/>
            </w:tcBorders>
            <w:shd w:val="clear" w:color="auto" w:fill="auto"/>
          </w:tcPr>
          <w:p w:rsidR="00294C71" w:rsidRPr="00294C71" w:rsidRDefault="00294C71" w:rsidP="00294C71">
            <w:pPr>
              <w:rPr>
                <w:rFonts w:ascii="Times New Roman" w:hAnsi="Times New Roman" w:cs="Times New Roman"/>
                <w:b/>
                <w:sz w:val="22"/>
                <w:szCs w:val="22"/>
              </w:rPr>
            </w:pPr>
            <w:r w:rsidRPr="00294C71">
              <w:rPr>
                <w:rFonts w:ascii="Times New Roman" w:hAnsi="Times New Roman" w:cs="Times New Roman"/>
                <w:b/>
                <w:sz w:val="22"/>
                <w:szCs w:val="22"/>
              </w:rPr>
              <w:t>Mean/average</w:t>
            </w:r>
          </w:p>
        </w:tc>
        <w:tc>
          <w:tcPr>
            <w:tcW w:w="1340"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 </w:t>
            </w:r>
          </w:p>
        </w:tc>
        <w:tc>
          <w:tcPr>
            <w:tcW w:w="993" w:type="dxa"/>
            <w:gridSpan w:val="2"/>
            <w:tcBorders>
              <w:top w:val="nil"/>
              <w:left w:val="nil"/>
              <w:bottom w:val="single" w:sz="4" w:space="0" w:color="auto"/>
              <w:right w:val="single" w:sz="4" w:space="0" w:color="auto"/>
            </w:tcBorders>
            <w:shd w:val="clear" w:color="000000" w:fill="FFFFFF"/>
            <w:noWrap/>
            <w:vAlign w:val="center"/>
          </w:tcPr>
          <w:p w:rsidR="00294C71" w:rsidRPr="00294C71" w:rsidRDefault="00294C71" w:rsidP="00294C71">
            <w:pPr>
              <w:jc w:val="right"/>
              <w:rPr>
                <w:rFonts w:ascii="Times New Roman" w:hAnsi="Times New Roman" w:cs="Times New Roman"/>
                <w:b/>
                <w:bCs/>
                <w:color w:val="000000"/>
                <w:sz w:val="22"/>
                <w:szCs w:val="22"/>
              </w:rPr>
            </w:pPr>
            <w:r w:rsidRPr="00294C71">
              <w:rPr>
                <w:rFonts w:ascii="Times New Roman" w:hAnsi="Times New Roman" w:cs="Times New Roman"/>
                <w:b/>
                <w:bCs/>
                <w:color w:val="000000"/>
                <w:sz w:val="22"/>
                <w:szCs w:val="22"/>
              </w:rPr>
              <w:t>4,25</w:t>
            </w:r>
          </w:p>
        </w:tc>
      </w:tr>
    </w:tbl>
    <w:p w:rsidR="00294C71" w:rsidRPr="00294C71" w:rsidRDefault="00294C71" w:rsidP="00294C71">
      <w:pPr>
        <w:ind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Based on the data table of each aspect of the assessment by the student, it can be seen overall assessment quality in percentage form with the following result.</w:t>
      </w:r>
    </w:p>
    <w:p w:rsidR="00294C71" w:rsidRPr="00294C71" w:rsidRDefault="00294C71" w:rsidP="00294C71">
      <w:pPr>
        <w:ind w:left="426" w:right="266"/>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 xml:space="preserve">Quality </w:t>
      </w:r>
      <w:proofErr w:type="spellStart"/>
      <w:r w:rsidRPr="00294C71">
        <w:rPr>
          <w:rFonts w:ascii="Times New Roman" w:eastAsia="Tahoma" w:hAnsi="Times New Roman" w:cs="Times New Roman"/>
          <w:sz w:val="22"/>
          <w:szCs w:val="22"/>
        </w:rPr>
        <w:t>Peresentase</w:t>
      </w:r>
      <w:proofErr w:type="spellEnd"/>
      <w:r w:rsidRPr="00294C71">
        <w:rPr>
          <w:rFonts w:ascii="Times New Roman" w:eastAsia="Tahoma" w:hAnsi="Times New Roman" w:cs="Times New Roman"/>
          <w:sz w:val="22"/>
          <w:szCs w:val="22"/>
        </w:rPr>
        <w:t xml:space="preserve"> (%) = </w:t>
      </w:r>
      <m:oMath>
        <m:f>
          <m:fPr>
            <m:ctrlPr>
              <w:rPr>
                <w:rFonts w:ascii="Cambria Math" w:eastAsia="Tahoma" w:hAnsi="Times New Roman" w:cs="Times New Roman"/>
                <w:i/>
                <w:sz w:val="22"/>
                <w:szCs w:val="22"/>
              </w:rPr>
            </m:ctrlPr>
          </m:fPr>
          <m:num>
            <m:r>
              <w:rPr>
                <w:rFonts w:ascii="Cambria Math" w:eastAsia="Tahoma" w:hAnsi="Cambria Math" w:cs="Times New Roman"/>
                <w:sz w:val="22"/>
                <w:szCs w:val="22"/>
              </w:rPr>
              <m:t>Results</m:t>
            </m:r>
            <m:r>
              <w:rPr>
                <w:rFonts w:ascii="Cambria Math" w:eastAsia="Tahoma" w:hAnsi="Times New Roman" w:cs="Times New Roman"/>
                <w:sz w:val="22"/>
                <w:szCs w:val="22"/>
              </w:rPr>
              <m:t xml:space="preserve"> </m:t>
            </m:r>
            <m:r>
              <w:rPr>
                <w:rFonts w:ascii="Cambria Math" w:eastAsia="Tahoma" w:hAnsi="Cambria Math" w:cs="Times New Roman"/>
                <w:sz w:val="22"/>
                <w:szCs w:val="22"/>
              </w:rPr>
              <m:t>of</m:t>
            </m:r>
            <m:r>
              <w:rPr>
                <w:rFonts w:ascii="Cambria Math" w:eastAsia="Tahoma" w:hAnsi="Times New Roman" w:cs="Times New Roman"/>
                <w:sz w:val="22"/>
                <w:szCs w:val="22"/>
              </w:rPr>
              <m:t xml:space="preserve"> </m:t>
            </m:r>
            <m:r>
              <w:rPr>
                <w:rFonts w:ascii="Cambria Math" w:eastAsia="Tahoma" w:hAnsi="Cambria Math" w:cs="Times New Roman"/>
                <w:sz w:val="22"/>
                <w:szCs w:val="22"/>
              </w:rPr>
              <m:t>observation</m:t>
            </m:r>
            <m:r>
              <w:rPr>
                <w:rFonts w:ascii="Cambria Math" w:eastAsia="Tahoma" w:hAnsi="Times New Roman" w:cs="Times New Roman"/>
                <w:sz w:val="22"/>
                <w:szCs w:val="22"/>
              </w:rPr>
              <m:t xml:space="preserve"> </m:t>
            </m:r>
            <m:r>
              <w:rPr>
                <w:rFonts w:ascii="Cambria Math" w:eastAsia="Tahoma" w:hAnsi="Cambria Math" w:cs="Times New Roman"/>
                <w:sz w:val="22"/>
                <w:szCs w:val="22"/>
              </w:rPr>
              <m:t>score</m:t>
            </m:r>
          </m:num>
          <m:den>
            <m:r>
              <w:rPr>
                <w:rFonts w:ascii="Cambria Math" w:eastAsia="Tahoma" w:hAnsi="Cambria Math" w:cs="Times New Roman"/>
                <w:sz w:val="22"/>
                <w:szCs w:val="22"/>
              </w:rPr>
              <m:t>Expected</m:t>
            </m:r>
            <m:r>
              <w:rPr>
                <w:rFonts w:ascii="Cambria Math" w:eastAsia="Tahoma" w:hAnsi="Times New Roman" w:cs="Times New Roman"/>
                <w:sz w:val="22"/>
                <w:szCs w:val="22"/>
              </w:rPr>
              <m:t xml:space="preserve"> </m:t>
            </m:r>
            <m:r>
              <w:rPr>
                <w:rFonts w:ascii="Cambria Math" w:eastAsia="Tahoma" w:hAnsi="Cambria Math" w:cs="Times New Roman"/>
                <w:sz w:val="22"/>
                <w:szCs w:val="22"/>
              </w:rPr>
              <m:t>score</m:t>
            </m:r>
          </m:den>
        </m:f>
      </m:oMath>
      <w:r w:rsidRPr="00294C71">
        <w:rPr>
          <w:rFonts w:ascii="Times New Roman" w:eastAsia="Tahoma" w:hAnsi="Times New Roman" w:cs="Times New Roman"/>
          <w:sz w:val="22"/>
          <w:szCs w:val="22"/>
        </w:rPr>
        <w:t xml:space="preserve">  x 100%</w:t>
      </w:r>
    </w:p>
    <w:p w:rsidR="00294C71" w:rsidRPr="00294C71" w:rsidRDefault="00294C71" w:rsidP="00294C71">
      <w:pPr>
        <w:ind w:left="840" w:right="266" w:firstLine="720"/>
        <w:jc w:val="both"/>
        <w:rPr>
          <w:rFonts w:ascii="Times New Roman" w:eastAsia="Tahoma" w:hAnsi="Times New Roman" w:cs="Times New Roman"/>
          <w:sz w:val="22"/>
          <w:szCs w:val="22"/>
        </w:rPr>
      </w:pPr>
      <w:r w:rsidRPr="00294C71">
        <w:rPr>
          <w:rFonts w:ascii="Times New Roman" w:eastAsia="Tahoma" w:hAnsi="Times New Roman" w:cs="Times New Roman"/>
          <w:sz w:val="22"/>
          <w:szCs w:val="22"/>
        </w:rPr>
        <w:tab/>
        <w:t xml:space="preserve"> = </w:t>
      </w:r>
      <m:oMath>
        <m:f>
          <m:fPr>
            <m:ctrlPr>
              <w:rPr>
                <w:rFonts w:ascii="Cambria Math" w:eastAsia="Tahoma" w:hAnsi="Times New Roman" w:cs="Times New Roman"/>
                <w:i/>
                <w:sz w:val="22"/>
                <w:szCs w:val="22"/>
                <w:lang w:val="id-ID" w:eastAsia="id-ID"/>
              </w:rPr>
            </m:ctrlPr>
          </m:fPr>
          <m:num>
            <m:r>
              <w:rPr>
                <w:rFonts w:ascii="Cambria Math" w:eastAsia="Tahoma" w:hAnsi="Times New Roman" w:cs="Times New Roman"/>
                <w:sz w:val="22"/>
                <w:szCs w:val="22"/>
              </w:rPr>
              <m:t>535+799+ 526+ 267+527</m:t>
            </m:r>
          </m:num>
          <m:den>
            <m:r>
              <w:rPr>
                <w:rFonts w:ascii="Cambria Math" w:eastAsia="Tahoma" w:hAnsi="Times New Roman" w:cs="Times New Roman"/>
                <w:sz w:val="22"/>
                <w:szCs w:val="22"/>
              </w:rPr>
              <m:t>20</m:t>
            </m:r>
            <m:r>
              <w:rPr>
                <w:rFonts w:ascii="Cambria Math" w:eastAsia="Tahoma" w:hAnsi="Cambria Math" w:cs="Times New Roman"/>
                <w:sz w:val="22"/>
                <w:szCs w:val="22"/>
              </w:rPr>
              <m:t>x</m:t>
            </m:r>
            <m:r>
              <w:rPr>
                <w:rFonts w:ascii="Cambria Math" w:eastAsia="Tahoma" w:hAnsi="Times New Roman" w:cs="Times New Roman"/>
                <w:sz w:val="22"/>
                <w:szCs w:val="22"/>
              </w:rPr>
              <m:t>5</m:t>
            </m:r>
            <m:r>
              <w:rPr>
                <w:rFonts w:ascii="Cambria Math" w:eastAsia="Tahoma" w:hAnsi="Cambria Math" w:cs="Times New Roman"/>
                <w:sz w:val="22"/>
                <w:szCs w:val="22"/>
              </w:rPr>
              <m:t>x</m:t>
            </m:r>
            <m:r>
              <w:rPr>
                <w:rFonts w:ascii="Cambria Math" w:eastAsia="Tahoma" w:hAnsi="Times New Roman" w:cs="Times New Roman"/>
                <w:sz w:val="22"/>
                <w:szCs w:val="22"/>
              </w:rPr>
              <m:t>35</m:t>
            </m:r>
          </m:den>
        </m:f>
      </m:oMath>
      <w:r w:rsidRPr="00294C71">
        <w:rPr>
          <w:rFonts w:ascii="Times New Roman" w:eastAsia="Tahoma" w:hAnsi="Times New Roman" w:cs="Times New Roman"/>
          <w:sz w:val="22"/>
          <w:szCs w:val="22"/>
        </w:rPr>
        <w:t xml:space="preserve">  x 100%</w:t>
      </w:r>
    </w:p>
    <w:p w:rsidR="00294C71" w:rsidRPr="00294C71" w:rsidRDefault="00294C71" w:rsidP="00294C71">
      <w:pPr>
        <w:jc w:val="both"/>
        <w:rPr>
          <w:rFonts w:ascii="Times New Roman" w:hAnsi="Times New Roman" w:cs="Times New Roman"/>
          <w:b/>
          <w:sz w:val="22"/>
          <w:szCs w:val="22"/>
          <w:lang w:val="id-ID"/>
        </w:rPr>
      </w:pPr>
      <w:r w:rsidRPr="00294C71">
        <w:rPr>
          <w:rFonts w:ascii="Times New Roman" w:eastAsia="Tahoma" w:hAnsi="Times New Roman" w:cs="Times New Roman"/>
          <w:sz w:val="22"/>
          <w:szCs w:val="22"/>
        </w:rPr>
        <w:tab/>
      </w:r>
      <w:r w:rsidRPr="00294C71">
        <w:rPr>
          <w:rFonts w:ascii="Times New Roman" w:eastAsia="Tahoma" w:hAnsi="Times New Roman" w:cs="Times New Roman"/>
          <w:sz w:val="22"/>
          <w:szCs w:val="22"/>
        </w:rPr>
        <w:tab/>
        <w:t xml:space="preserve">           = </w:t>
      </w:r>
      <m:oMath>
        <m:f>
          <m:fPr>
            <m:ctrlPr>
              <w:rPr>
                <w:rFonts w:ascii="Cambria Math" w:eastAsia="Tahoma" w:hAnsi="Times New Roman" w:cs="Times New Roman"/>
                <w:i/>
                <w:sz w:val="22"/>
                <w:szCs w:val="22"/>
                <w:lang w:val="id-ID" w:eastAsia="id-ID"/>
              </w:rPr>
            </m:ctrlPr>
          </m:fPr>
          <m:num>
            <m:r>
              <w:rPr>
                <w:rFonts w:ascii="Cambria Math" w:eastAsia="Tahoma" w:hAnsi="Times New Roman" w:cs="Times New Roman"/>
                <w:sz w:val="22"/>
                <w:szCs w:val="22"/>
              </w:rPr>
              <m:t>2634</m:t>
            </m:r>
          </m:num>
          <m:den>
            <m:r>
              <w:rPr>
                <w:rFonts w:ascii="Cambria Math" w:eastAsia="Tahoma" w:hAnsi="Times New Roman" w:cs="Times New Roman"/>
                <w:sz w:val="22"/>
                <w:szCs w:val="22"/>
              </w:rPr>
              <m:t>3500</m:t>
            </m:r>
          </m:den>
        </m:f>
      </m:oMath>
      <w:r w:rsidRPr="00294C71">
        <w:rPr>
          <w:rFonts w:ascii="Times New Roman" w:eastAsia="Tahoma" w:hAnsi="Times New Roman" w:cs="Times New Roman"/>
          <w:sz w:val="22"/>
          <w:szCs w:val="22"/>
        </w:rPr>
        <w:t xml:space="preserve"> x 100%</w:t>
      </w:r>
      <w:r w:rsidRPr="00294C71">
        <w:rPr>
          <w:rFonts w:ascii="Times New Roman" w:eastAsia="Tahoma" w:hAnsi="Times New Roman" w:cs="Times New Roman"/>
          <w:sz w:val="22"/>
          <w:szCs w:val="22"/>
          <w:lang w:val="id-ID"/>
        </w:rPr>
        <w:t xml:space="preserve"> </w:t>
      </w:r>
      <w:r w:rsidRPr="00294C71">
        <w:rPr>
          <w:rFonts w:ascii="Times New Roman" w:eastAsia="Tahoma" w:hAnsi="Times New Roman" w:cs="Times New Roman"/>
          <w:sz w:val="22"/>
          <w:szCs w:val="22"/>
        </w:rPr>
        <w:t>= 75</w:t>
      </w:r>
      <w:proofErr w:type="gramStart"/>
      <w:r w:rsidRPr="00294C71">
        <w:rPr>
          <w:rFonts w:ascii="Times New Roman" w:eastAsia="Tahoma" w:hAnsi="Times New Roman" w:cs="Times New Roman"/>
          <w:sz w:val="22"/>
          <w:szCs w:val="22"/>
        </w:rPr>
        <w:t>,25</w:t>
      </w:r>
      <w:proofErr w:type="gramEnd"/>
      <w:r w:rsidRPr="00294C71">
        <w:rPr>
          <w:rFonts w:ascii="Times New Roman" w:eastAsia="Tahoma" w:hAnsi="Times New Roman" w:cs="Times New Roman"/>
          <w:sz w:val="22"/>
          <w:szCs w:val="22"/>
        </w:rPr>
        <w:tab/>
      </w:r>
    </w:p>
    <w:p w:rsidR="00294C71" w:rsidRPr="00294C71" w:rsidRDefault="00294C71" w:rsidP="00294C71">
      <w:pPr>
        <w:jc w:val="both"/>
        <w:rPr>
          <w:rFonts w:ascii="Times New Roman" w:hAnsi="Times New Roman" w:cs="Times New Roman"/>
          <w:sz w:val="22"/>
          <w:szCs w:val="22"/>
          <w:lang w:val="id-ID"/>
        </w:rPr>
      </w:pPr>
      <w:r w:rsidRPr="00294C71">
        <w:rPr>
          <w:rFonts w:ascii="Times New Roman" w:hAnsi="Times New Roman" w:cs="Times New Roman"/>
          <w:sz w:val="22"/>
          <w:szCs w:val="22"/>
          <w:lang w:val="id-ID"/>
        </w:rPr>
        <w:tab/>
        <w:t xml:space="preserve">Interactive learning Media This 2-dimensional animation technique is developed using Android Studio's main program. Research and development of this learning media refers to the model of Multimedia development Life Cycle (MDLC) by Luther consisting of 6 stages of development of concept, design, material collecting, assembly, testing and distribution. This development resulted in an interactive learning media with the title "Interactive Learning Media 2 dimensional animation technique". Alpha Testing is further conducted to test media learning by media experts and material experts. This learning media is validated by the media experts who are 2 lecturers of UNIMA Informatics Engineering Education Program and 2 material experts are teachers of Multimedia skills Program of SMK Negeri 1 Sonder. </w:t>
      </w:r>
    </w:p>
    <w:p w:rsidR="00294C71" w:rsidRPr="00294C71" w:rsidRDefault="00294C71" w:rsidP="00294C71">
      <w:pPr>
        <w:jc w:val="both"/>
        <w:rPr>
          <w:rFonts w:ascii="Times New Roman" w:hAnsi="Times New Roman" w:cs="Times New Roman"/>
          <w:sz w:val="22"/>
          <w:szCs w:val="22"/>
          <w:lang w:val="id-ID"/>
        </w:rPr>
      </w:pPr>
      <w:r w:rsidRPr="00294C71">
        <w:rPr>
          <w:rFonts w:ascii="Times New Roman" w:hAnsi="Times New Roman" w:cs="Times New Roman"/>
          <w:sz w:val="22"/>
          <w:szCs w:val="22"/>
          <w:lang w:val="id-ID"/>
        </w:rPr>
        <w:tab/>
        <w:t>After the learning media has been validated, learning media is tested to students of XI Multimedia class at SMK Negeri 1 Sonder. Data obtained from media experts, media experts and respondents using a media feasibility questionnaire with a Likert 5 scale. The media validation learning by experts took place in March 2019. Instruments for the validation of media experts include easy navigation aspects, media integration, artistic and aesthetic, and overall functionality. Based on data analysis, it is known that the aspect of ease of navigation in excellent categories with an average of 4.38, aspects of media integration in excellent categories with an average of 4.75, artistic and aesthetic aspects of entry in the category are very Well with an average of 4.25, and the overall aspect of functionality entered in a very good category with an average of 4.30. Overall according to the media experts shows that the media is in a very good category with an average of 4.42 and a percentage of media quality of 87.14% so that this learning medium is worth using to support students ' learning activities XI Multimedia class at SMK Negeri 1 Sonder.</w:t>
      </w:r>
    </w:p>
    <w:p w:rsidR="00294C71" w:rsidRPr="00294C71" w:rsidRDefault="00294C71" w:rsidP="00294C71">
      <w:pPr>
        <w:jc w:val="both"/>
        <w:rPr>
          <w:rFonts w:ascii="Times New Roman" w:hAnsi="Times New Roman" w:cs="Times New Roman"/>
          <w:sz w:val="22"/>
          <w:szCs w:val="22"/>
          <w:lang w:val="id-ID"/>
        </w:rPr>
      </w:pPr>
      <w:r w:rsidRPr="00294C71">
        <w:rPr>
          <w:rFonts w:ascii="Times New Roman" w:hAnsi="Times New Roman" w:cs="Times New Roman"/>
          <w:sz w:val="22"/>
          <w:szCs w:val="22"/>
          <w:lang w:val="id-ID"/>
        </w:rPr>
        <w:tab/>
        <w:t xml:space="preserve">The material validation by the expert was implemented in March 2019. Instruments for material expert validation include the content aspect of cognition and presentation of information. Based on the data analysis, it is known that the aspect of the cognition in the category is well with an average of 4.12 and the aspect of presenting the information in the category is very good with an average of 4.16. Overall, according to material experts, the media is in a very good category with an average of 4.14 and a percentage of media quality of 83.00% so that this learning medium is worth using to support students ' learning activities XI Multimedia class at SMK Negeri 1 Sonder. Following Alpha Testing by media experts and material experts, Beta Testing was subsequently conducted by students as respondents to evaluate the reaction of students using interactive learning media in 2-dimensional animation techniques. The test involved 31 students of XI Multimedia classes at SMK Negeri 1 Sonder. Testing conducted on Monday, March 18, 2019 in the computer laboratory room of SMK Negeri 1 Sonder. At the time of testing, students are required to use the media, study the </w:t>
      </w:r>
      <w:r w:rsidRPr="00294C71">
        <w:rPr>
          <w:rFonts w:ascii="Times New Roman" w:hAnsi="Times New Roman" w:cs="Times New Roman"/>
          <w:sz w:val="22"/>
          <w:szCs w:val="22"/>
          <w:lang w:val="id-ID"/>
        </w:rPr>
        <w:lastRenderedPageBreak/>
        <w:t xml:space="preserve">material in its entirety and perform evaluation. After that, students are required to provide their responses by completing the provided poll. </w:t>
      </w:r>
    </w:p>
    <w:p w:rsidR="00294C71" w:rsidRPr="00294C71" w:rsidRDefault="00294C71" w:rsidP="00294C71">
      <w:pPr>
        <w:jc w:val="both"/>
        <w:rPr>
          <w:rFonts w:ascii="Times New Roman" w:hAnsi="Times New Roman" w:cs="Times New Roman"/>
          <w:sz w:val="22"/>
          <w:szCs w:val="22"/>
          <w:lang w:val="id-ID"/>
        </w:rPr>
      </w:pPr>
      <w:r w:rsidRPr="00294C71">
        <w:rPr>
          <w:rFonts w:ascii="Times New Roman" w:hAnsi="Times New Roman" w:cs="Times New Roman"/>
          <w:sz w:val="22"/>
          <w:szCs w:val="22"/>
          <w:lang w:val="id-ID"/>
        </w:rPr>
        <w:tab/>
        <w:t>The instruments for respondents include aspects of content, information presentation, navigational ease, artistic and aesthetic, and overall functionality. Based on the data analysis is known that the content aspect of cognition entered in good category with an average of 4.31, the aspect of presenting information in good category with an average of 4.19, the aspect of ease of navigation entry in good category with an average of 4.24, Artistic and aesthetic aspects entered in a good category with an average of 4.31, the overall aspect of function entered in a good category with an average of 4.25. Overall according to class XI Multimedia students SMK Negeri 1 Sonder shows that the media is in good category with an average of 4.26 and media quality percentage of 75.25% so that learning media is worth using to support activities Learn to teach students of XI Multimedia class at SMK Negeri 1 Sonder.</w:t>
      </w:r>
    </w:p>
    <w:p w:rsidR="00294C71" w:rsidRPr="00294C71" w:rsidRDefault="00294C71" w:rsidP="00294C71">
      <w:pPr>
        <w:jc w:val="both"/>
        <w:rPr>
          <w:rFonts w:ascii="Times New Roman" w:hAnsi="Times New Roman" w:cs="Times New Roman"/>
          <w:b/>
          <w:sz w:val="22"/>
          <w:szCs w:val="22"/>
          <w:lang w:val="id-ID"/>
        </w:rPr>
      </w:pPr>
      <w:r w:rsidRPr="00294C71">
        <w:rPr>
          <w:rFonts w:ascii="Times New Roman" w:hAnsi="Times New Roman" w:cs="Times New Roman"/>
          <w:b/>
          <w:sz w:val="22"/>
          <w:szCs w:val="22"/>
          <w:lang w:val="id-ID"/>
        </w:rPr>
        <w:t>CONCLUSION</w:t>
      </w:r>
      <w:r>
        <w:rPr>
          <w:rFonts w:ascii="Times New Roman" w:hAnsi="Times New Roman" w:cs="Times New Roman"/>
          <w:b/>
          <w:sz w:val="22"/>
          <w:szCs w:val="22"/>
        </w:rPr>
        <w:t>S</w:t>
      </w:r>
      <w:r w:rsidRPr="00294C71">
        <w:rPr>
          <w:rFonts w:ascii="Times New Roman" w:hAnsi="Times New Roman" w:cs="Times New Roman"/>
          <w:b/>
          <w:sz w:val="22"/>
          <w:szCs w:val="22"/>
          <w:lang w:val="id-ID"/>
        </w:rPr>
        <w:t xml:space="preserve"> </w:t>
      </w:r>
    </w:p>
    <w:p w:rsidR="00294C71" w:rsidRPr="00294C71" w:rsidRDefault="00294C71" w:rsidP="00294C71">
      <w:pPr>
        <w:jc w:val="both"/>
        <w:rPr>
          <w:rFonts w:ascii="Times New Roman" w:hAnsi="Times New Roman" w:cs="Times New Roman"/>
          <w:sz w:val="22"/>
          <w:szCs w:val="22"/>
          <w:lang w:val="id-ID"/>
        </w:rPr>
      </w:pPr>
      <w:r w:rsidRPr="00294C71">
        <w:rPr>
          <w:rFonts w:ascii="Times New Roman" w:hAnsi="Times New Roman" w:cs="Times New Roman"/>
          <w:sz w:val="22"/>
          <w:szCs w:val="22"/>
          <w:lang w:val="id-ID"/>
        </w:rPr>
        <w:tab/>
        <w:t>Based on the results of research and discussion on the interactive learning media The two-dimensional animation technique that has been developed can be concluded as follows:</w:t>
      </w:r>
      <w:r>
        <w:rPr>
          <w:rFonts w:ascii="Times New Roman" w:hAnsi="Times New Roman" w:cs="Times New Roman"/>
          <w:sz w:val="22"/>
          <w:szCs w:val="22"/>
        </w:rPr>
        <w:t xml:space="preserve"> </w:t>
      </w:r>
      <w:r w:rsidRPr="00294C71">
        <w:rPr>
          <w:rFonts w:ascii="Times New Roman" w:hAnsi="Times New Roman" w:cs="Times New Roman"/>
          <w:sz w:val="22"/>
          <w:szCs w:val="22"/>
          <w:lang w:val="id-ID"/>
        </w:rPr>
        <w:t>The application of Mobile Leariel animation techniques 2-dimensional Android based for XI Multimedia graders at SMK Negeri 1 Sonder has been built with 6 stages namely: (1) the concept (concept), (2) designing (Design), (3) material collection (material Collecting), (4) manufacture (assembly), (5) testing (testing), (6) distributions (distribution). The concept phase generates objectives, types, media concepts, learning materials, usability and user goals. The design phase generates flowcharts and media storyboards. At the material collection stage, researchers gather material materials in the form of text, images, animations, audio, video and so on. The build stage generates learning media according to the designed flowcharts and storyboards. At the testing stage, researchers conducted a media test with two stages: Alpha Testing (Media expert and expert) and Beta Testing (Student/respondent). And at the distribution stage generates interactive learning media in the form of APK files. The interactive mobile learers application of Android based 2-dimensional animation techniques are built to its flexibility in Alpha Testing and Beta Testing. Learning feasibility test results based on the media experts in the category are excellent with an average overall score of 4.42 and a percentage of media quality of 87.14%. Based on material experts in the category is excellent with an average overall score of 4, 14and the percentage of material quality is 83.00%. Based on student/respondent trials, this learning medium is in a good category with an average overall score of 4.26 with a percentage of media quality of 75.25% so that this learning medium deserves to be used to support learning activities Taught students of XI Multimedia class at SMK Negeri 1 Sonder.</w:t>
      </w:r>
    </w:p>
    <w:p w:rsidR="00294C71" w:rsidRDefault="00294C71" w:rsidP="00294C71">
      <w:pPr>
        <w:pStyle w:val="Style"/>
        <w:spacing w:after="60"/>
        <w:jc w:val="both"/>
        <w:rPr>
          <w:b/>
          <w:sz w:val="22"/>
          <w:szCs w:val="22"/>
          <w:lang w:bidi="he-IL"/>
        </w:rPr>
      </w:pPr>
    </w:p>
    <w:p w:rsidR="00294C71" w:rsidRPr="00294C71" w:rsidRDefault="00294C71" w:rsidP="00294C71">
      <w:pPr>
        <w:pStyle w:val="Style"/>
        <w:spacing w:after="60"/>
        <w:jc w:val="both"/>
        <w:rPr>
          <w:b/>
          <w:sz w:val="22"/>
          <w:szCs w:val="22"/>
          <w:lang w:bidi="he-IL"/>
        </w:rPr>
      </w:pPr>
      <w:r>
        <w:rPr>
          <w:b/>
          <w:sz w:val="22"/>
          <w:szCs w:val="22"/>
          <w:lang w:bidi="he-IL"/>
        </w:rPr>
        <w:t>REFERENCES</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Agustina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Candra</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(2015). </w:t>
      </w:r>
      <w:proofErr w:type="spellStart"/>
      <w:r w:rsidRPr="00294C71">
        <w:rPr>
          <w:rFonts w:ascii="Times New Roman" w:eastAsia="Tahoma" w:hAnsi="Times New Roman" w:cs="Times New Roman"/>
          <w:i/>
          <w:sz w:val="22"/>
          <w:szCs w:val="22"/>
        </w:rPr>
        <w:t>Pengembangan</w:t>
      </w:r>
      <w:proofErr w:type="spellEnd"/>
      <w:r w:rsidRPr="00294C71">
        <w:rPr>
          <w:rFonts w:ascii="Times New Roman" w:eastAsia="Tahoma" w:hAnsi="Times New Roman" w:cs="Times New Roman"/>
          <w:i/>
          <w:sz w:val="22"/>
          <w:szCs w:val="22"/>
        </w:rPr>
        <w:t xml:space="preserve"> Media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Teknik</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Animasi</w:t>
      </w:r>
      <w:proofErr w:type="spellEnd"/>
      <w:r w:rsidRPr="00294C71">
        <w:rPr>
          <w:rFonts w:ascii="Times New Roman" w:eastAsia="Tahoma" w:hAnsi="Times New Roman" w:cs="Times New Roman"/>
          <w:i/>
          <w:sz w:val="22"/>
          <w:szCs w:val="22"/>
        </w:rPr>
        <w:t xml:space="preserve"> 2</w:t>
      </w:r>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i/>
          <w:sz w:val="22"/>
          <w:szCs w:val="22"/>
        </w:rPr>
        <w:t>Dimensi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Berbasis</w:t>
      </w:r>
      <w:proofErr w:type="spellEnd"/>
      <w:r w:rsidRPr="00294C71">
        <w:rPr>
          <w:rFonts w:ascii="Times New Roman" w:eastAsia="Tahoma" w:hAnsi="Times New Roman" w:cs="Times New Roman"/>
          <w:i/>
          <w:sz w:val="22"/>
          <w:szCs w:val="22"/>
        </w:rPr>
        <w:t xml:space="preserve"> Adobe Flash </w:t>
      </w:r>
      <w:proofErr w:type="spellStart"/>
      <w:r w:rsidRPr="00294C71">
        <w:rPr>
          <w:rFonts w:ascii="Times New Roman" w:eastAsia="Tahoma" w:hAnsi="Times New Roman" w:cs="Times New Roman"/>
          <w:i/>
          <w:sz w:val="22"/>
          <w:szCs w:val="22"/>
        </w:rPr>
        <w:t>untuk</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Siswa</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Kelas</w:t>
      </w:r>
      <w:proofErr w:type="spellEnd"/>
      <w:r w:rsidRPr="00294C71">
        <w:rPr>
          <w:rFonts w:ascii="Times New Roman" w:eastAsia="Tahoma" w:hAnsi="Times New Roman" w:cs="Times New Roman"/>
          <w:i/>
          <w:sz w:val="22"/>
          <w:szCs w:val="22"/>
        </w:rPr>
        <w:t xml:space="preserve"> XI Multimedia </w:t>
      </w:r>
      <w:proofErr w:type="spellStart"/>
      <w:r w:rsidRPr="00294C71">
        <w:rPr>
          <w:rFonts w:ascii="Times New Roman" w:eastAsia="Tahoma" w:hAnsi="Times New Roman" w:cs="Times New Roman"/>
          <w:i/>
          <w:sz w:val="22"/>
          <w:szCs w:val="22"/>
        </w:rPr>
        <w:t>di</w:t>
      </w:r>
      <w:proofErr w:type="spellEnd"/>
      <w:r w:rsidRPr="00294C71">
        <w:rPr>
          <w:rFonts w:ascii="Times New Roman" w:eastAsia="Tahoma" w:hAnsi="Times New Roman" w:cs="Times New Roman"/>
          <w:i/>
          <w:sz w:val="22"/>
          <w:szCs w:val="22"/>
        </w:rPr>
        <w:t xml:space="preserve"> SMK </w:t>
      </w:r>
      <w:proofErr w:type="spellStart"/>
      <w:r w:rsidRPr="00294C71">
        <w:rPr>
          <w:rFonts w:ascii="Times New Roman" w:eastAsia="Tahoma" w:hAnsi="Times New Roman" w:cs="Times New Roman"/>
          <w:i/>
          <w:sz w:val="22"/>
          <w:szCs w:val="22"/>
        </w:rPr>
        <w:t>Muhammadiyah</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Prambanan</w:t>
      </w:r>
      <w:proofErr w:type="spellEnd"/>
      <w:r w:rsidRPr="00294C71">
        <w:rPr>
          <w:rFonts w:ascii="Times New Roman" w:eastAsia="Tahoma" w:hAnsi="Times New Roman" w:cs="Times New Roman"/>
          <w:i/>
          <w:sz w:val="22"/>
          <w:szCs w:val="22"/>
        </w:rPr>
        <w:t>.</w:t>
      </w:r>
      <w:proofErr w:type="gramEnd"/>
      <w:r w:rsidRPr="00294C71">
        <w:rPr>
          <w:rFonts w:ascii="Times New Roman" w:eastAsia="Tahoma" w:hAnsi="Times New Roman" w:cs="Times New Roman"/>
          <w:i/>
          <w:sz w:val="22"/>
          <w:szCs w:val="22"/>
        </w:rPr>
        <w:t xml:space="preserve"> </w:t>
      </w:r>
      <w:proofErr w:type="spellStart"/>
      <w:proofErr w:type="gramStart"/>
      <w:r w:rsidRPr="00294C71">
        <w:rPr>
          <w:rFonts w:ascii="Times New Roman" w:eastAsia="Tahoma" w:hAnsi="Times New Roman" w:cs="Times New Roman"/>
          <w:sz w:val="22"/>
          <w:szCs w:val="22"/>
        </w:rPr>
        <w:t>Skripsi</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Fakultas</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Teknik</w:t>
      </w:r>
      <w:proofErr w:type="spellEnd"/>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Universitas</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Negeri</w:t>
      </w:r>
      <w:proofErr w:type="spellEnd"/>
      <w:r w:rsidRPr="00294C71">
        <w:rPr>
          <w:rFonts w:ascii="Times New Roman" w:eastAsia="Tahoma" w:hAnsi="Times New Roman" w:cs="Times New Roman"/>
          <w:i/>
          <w:sz w:val="22"/>
          <w:szCs w:val="22"/>
        </w:rPr>
        <w:t xml:space="preserve"> </w:t>
      </w:r>
      <w:r w:rsidRPr="00294C71">
        <w:rPr>
          <w:rFonts w:ascii="Times New Roman" w:eastAsia="Tahoma" w:hAnsi="Times New Roman" w:cs="Times New Roman"/>
          <w:sz w:val="22"/>
          <w:szCs w:val="22"/>
        </w:rPr>
        <w:t>Yogyakarta.</w:t>
      </w:r>
      <w:proofErr w:type="gramEnd"/>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Anitah</w:t>
      </w:r>
      <w:proofErr w:type="spellEnd"/>
      <w:r w:rsidRPr="00294C71">
        <w:rPr>
          <w:rFonts w:ascii="Times New Roman" w:eastAsia="Tahoma" w:hAnsi="Times New Roman" w:cs="Times New Roman"/>
          <w:sz w:val="22"/>
          <w:szCs w:val="22"/>
        </w:rPr>
        <w:t xml:space="preserve">, Sri. </w:t>
      </w:r>
      <w:proofErr w:type="gramStart"/>
      <w:r w:rsidRPr="00294C71">
        <w:rPr>
          <w:rFonts w:ascii="Times New Roman" w:eastAsia="Tahoma" w:hAnsi="Times New Roman" w:cs="Times New Roman"/>
          <w:sz w:val="22"/>
          <w:szCs w:val="22"/>
        </w:rPr>
        <w:t xml:space="preserve">(2010). </w:t>
      </w:r>
      <w:proofErr w:type="spellStart"/>
      <w:r w:rsidRPr="00294C71">
        <w:rPr>
          <w:rFonts w:ascii="Times New Roman" w:eastAsia="Tahoma" w:hAnsi="Times New Roman" w:cs="Times New Roman"/>
          <w:i/>
          <w:sz w:val="22"/>
          <w:szCs w:val="22"/>
        </w:rPr>
        <w:t>Strategi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Sekolah</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Dasar</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Surakarta: Yuma </w:t>
      </w:r>
      <w:proofErr w:type="spellStart"/>
      <w:r w:rsidRPr="00294C71">
        <w:rPr>
          <w:rFonts w:ascii="Times New Roman" w:eastAsia="Tahoma" w:hAnsi="Times New Roman" w:cs="Times New Roman"/>
          <w:sz w:val="22"/>
          <w:szCs w:val="22"/>
        </w:rPr>
        <w:t>Pustaka</w:t>
      </w:r>
      <w:proofErr w:type="spellEnd"/>
      <w:r w:rsidRPr="00294C71">
        <w:rPr>
          <w:rFonts w:ascii="Times New Roman" w:eastAsia="Tahoma" w:hAnsi="Times New Roman" w:cs="Times New Roman"/>
          <w:sz w:val="22"/>
          <w:szCs w:val="22"/>
        </w:rPr>
        <w:t>.</w:t>
      </w:r>
      <w:r w:rsidR="00F83F32">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Arikunto</w:t>
      </w:r>
      <w:proofErr w:type="spellEnd"/>
      <w:r w:rsidRPr="00294C71">
        <w:rPr>
          <w:rFonts w:ascii="Times New Roman" w:eastAsia="Tahoma" w:hAnsi="Times New Roman" w:cs="Times New Roman"/>
          <w:sz w:val="22"/>
          <w:szCs w:val="22"/>
        </w:rPr>
        <w:t>,</w:t>
      </w:r>
      <w:r w:rsidR="00F83F32">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Suharsimi</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(2000). </w:t>
      </w:r>
      <w:proofErr w:type="spellStart"/>
      <w:r w:rsidRPr="00294C71">
        <w:rPr>
          <w:rFonts w:ascii="Times New Roman" w:eastAsia="Tahoma" w:hAnsi="Times New Roman" w:cs="Times New Roman"/>
          <w:i/>
          <w:sz w:val="22"/>
          <w:szCs w:val="22"/>
        </w:rPr>
        <w:t>Manajemen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Penelitian</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Jakarta: PT </w:t>
      </w:r>
      <w:proofErr w:type="spellStart"/>
      <w:r w:rsidRPr="00294C71">
        <w:rPr>
          <w:rFonts w:ascii="Times New Roman" w:eastAsia="Tahoma" w:hAnsi="Times New Roman" w:cs="Times New Roman"/>
          <w:sz w:val="22"/>
          <w:szCs w:val="22"/>
        </w:rPr>
        <w:t>Rineka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Cipta</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Arikunto</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Suharsimi</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(2006). </w:t>
      </w:r>
      <w:proofErr w:type="spellStart"/>
      <w:r w:rsidRPr="00294C71">
        <w:rPr>
          <w:rFonts w:ascii="Times New Roman" w:eastAsia="Tahoma" w:hAnsi="Times New Roman" w:cs="Times New Roman"/>
          <w:i/>
          <w:sz w:val="22"/>
          <w:szCs w:val="22"/>
        </w:rPr>
        <w:t>Dasar-Dasar</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Evaluasi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Pendidikan</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Jakarta: </w:t>
      </w:r>
      <w:proofErr w:type="spellStart"/>
      <w:r w:rsidRPr="00294C71">
        <w:rPr>
          <w:rFonts w:ascii="Times New Roman" w:eastAsia="Tahoma" w:hAnsi="Times New Roman" w:cs="Times New Roman"/>
          <w:sz w:val="22"/>
          <w:szCs w:val="22"/>
        </w:rPr>
        <w:t>Bumi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Aksara</w:t>
      </w:r>
      <w:proofErr w:type="spellEnd"/>
      <w:r w:rsidRPr="00294C71">
        <w:rPr>
          <w:rFonts w:ascii="Times New Roman" w:eastAsia="Tahoma" w:hAnsi="Times New Roman" w:cs="Times New Roman"/>
          <w:sz w:val="22"/>
          <w:szCs w:val="22"/>
        </w:rPr>
        <w:t>.</w:t>
      </w:r>
    </w:p>
    <w:p w:rsidR="00294C71" w:rsidRPr="00294C71" w:rsidRDefault="00294C71" w:rsidP="00F83F32">
      <w:pPr>
        <w:tabs>
          <w:tab w:val="left" w:pos="1860"/>
          <w:tab w:val="left" w:pos="3020"/>
          <w:tab w:val="left" w:pos="3900"/>
          <w:tab w:val="left" w:pos="4920"/>
          <w:tab w:val="left" w:pos="6020"/>
          <w:tab w:val="left" w:pos="6740"/>
          <w:tab w:val="left" w:pos="8020"/>
        </w:tabs>
        <w:spacing w:before="0" w:beforeAutospacing="0"/>
        <w:ind w:left="567"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Arikunto</w:t>
      </w:r>
      <w:proofErr w:type="gramStart"/>
      <w:r w:rsidRPr="00294C71">
        <w:rPr>
          <w:rFonts w:ascii="Times New Roman" w:eastAsia="Tahoma" w:hAnsi="Times New Roman" w:cs="Times New Roman"/>
          <w:sz w:val="22"/>
          <w:szCs w:val="22"/>
        </w:rPr>
        <w:t>,Suharsimi</w:t>
      </w:r>
      <w:proofErr w:type="spellEnd"/>
      <w:proofErr w:type="gramEnd"/>
      <w:r w:rsidRPr="00294C71">
        <w:rPr>
          <w:rFonts w:ascii="Times New Roman" w:eastAsia="Tahoma" w:hAnsi="Times New Roman" w:cs="Times New Roman"/>
          <w:sz w:val="22"/>
          <w:szCs w:val="22"/>
        </w:rPr>
        <w:t>.</w:t>
      </w:r>
      <w:r w:rsidRPr="00294C71">
        <w:rPr>
          <w:rFonts w:ascii="Times New Roman" w:eastAsia="Tahoma" w:hAnsi="Times New Roman" w:cs="Times New Roman"/>
          <w:sz w:val="22"/>
          <w:szCs w:val="22"/>
        </w:rPr>
        <w:tab/>
      </w:r>
      <w:proofErr w:type="gramStart"/>
      <w:r w:rsidRPr="00294C71">
        <w:rPr>
          <w:rFonts w:ascii="Times New Roman" w:eastAsia="Tahoma" w:hAnsi="Times New Roman" w:cs="Times New Roman"/>
          <w:sz w:val="22"/>
          <w:szCs w:val="22"/>
        </w:rPr>
        <w:t>(2010).</w:t>
      </w:r>
      <w:r w:rsidR="00DB0080">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i/>
          <w:sz w:val="22"/>
          <w:szCs w:val="22"/>
        </w:rPr>
        <w:t>Prosedur</w:t>
      </w:r>
      <w:proofErr w:type="spellEnd"/>
      <w:r w:rsidR="00DB0080">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Penelitian</w:t>
      </w:r>
      <w:proofErr w:type="spellEnd"/>
      <w:r w:rsidR="00DB0080">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Suatu</w:t>
      </w:r>
      <w:proofErr w:type="spellEnd"/>
      <w:r w:rsidRPr="00294C71">
        <w:rPr>
          <w:rFonts w:ascii="Times New Roman" w:eastAsia="Tahoma" w:hAnsi="Times New Roman" w:cs="Times New Roman"/>
          <w:i/>
          <w:sz w:val="22"/>
          <w:szCs w:val="22"/>
        </w:rPr>
        <w:tab/>
      </w:r>
      <w:proofErr w:type="spellStart"/>
      <w:r w:rsidRPr="00294C71">
        <w:rPr>
          <w:rFonts w:ascii="Times New Roman" w:eastAsia="Tahoma" w:hAnsi="Times New Roman" w:cs="Times New Roman"/>
          <w:i/>
          <w:sz w:val="22"/>
          <w:szCs w:val="22"/>
        </w:rPr>
        <w:t>Pendekatan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Praktik</w:t>
      </w:r>
      <w:proofErr w:type="spellEnd"/>
      <w:r w:rsidRPr="00294C71">
        <w:rPr>
          <w:rFonts w:ascii="Times New Roman" w:eastAsia="Tahoma" w:hAnsi="Times New Roman" w:cs="Times New Roman"/>
          <w:sz w:val="22"/>
          <w:szCs w:val="22"/>
        </w:rPr>
        <w:t>.</w:t>
      </w:r>
      <w:proofErr w:type="gramEnd"/>
      <w:r w:rsidR="00F83F32">
        <w:rPr>
          <w:rFonts w:ascii="Times New Roman" w:eastAsia="Tahoma" w:hAnsi="Times New Roman" w:cs="Times New Roman"/>
          <w:sz w:val="22"/>
          <w:szCs w:val="22"/>
        </w:rPr>
        <w:t xml:space="preserve"> </w:t>
      </w:r>
      <w:r w:rsidRPr="00294C71">
        <w:rPr>
          <w:rFonts w:ascii="Times New Roman" w:eastAsia="Tahoma" w:hAnsi="Times New Roman" w:cs="Times New Roman"/>
          <w:sz w:val="22"/>
          <w:szCs w:val="22"/>
        </w:rPr>
        <w:t xml:space="preserve">Jakarta: </w:t>
      </w:r>
      <w:proofErr w:type="spellStart"/>
      <w:r w:rsidRPr="00294C71">
        <w:rPr>
          <w:rFonts w:ascii="Times New Roman" w:eastAsia="Tahoma" w:hAnsi="Times New Roman" w:cs="Times New Roman"/>
          <w:sz w:val="22"/>
          <w:szCs w:val="22"/>
        </w:rPr>
        <w:t>Rineka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Cipta</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Arsyad</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Azhar</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(2014). </w:t>
      </w:r>
      <w:r w:rsidRPr="00294C71">
        <w:rPr>
          <w:rFonts w:ascii="Times New Roman" w:eastAsia="Tahoma" w:hAnsi="Times New Roman" w:cs="Times New Roman"/>
          <w:i/>
          <w:sz w:val="22"/>
          <w:szCs w:val="22"/>
        </w:rPr>
        <w:t xml:space="preserve">Media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Jakarta: </w:t>
      </w:r>
      <w:proofErr w:type="spellStart"/>
      <w:r w:rsidRPr="00294C71">
        <w:rPr>
          <w:rFonts w:ascii="Times New Roman" w:eastAsia="Tahoma" w:hAnsi="Times New Roman" w:cs="Times New Roman"/>
          <w:sz w:val="22"/>
          <w:szCs w:val="22"/>
        </w:rPr>
        <w:t>Rajawali</w:t>
      </w:r>
      <w:proofErr w:type="spellEnd"/>
      <w:r w:rsidRPr="00294C71">
        <w:rPr>
          <w:rFonts w:ascii="Times New Roman" w:eastAsia="Tahoma" w:hAnsi="Times New Roman" w:cs="Times New Roman"/>
          <w:sz w:val="22"/>
          <w:szCs w:val="22"/>
        </w:rPr>
        <w:t xml:space="preserve"> Pers.</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Astiti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Luh</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dkk</w:t>
      </w:r>
      <w:proofErr w:type="spellEnd"/>
      <w:r w:rsidRPr="00294C71">
        <w:rPr>
          <w:rFonts w:ascii="Times New Roman" w:eastAsia="Tahoma" w:hAnsi="Times New Roman" w:cs="Times New Roman"/>
          <w:sz w:val="22"/>
          <w:szCs w:val="22"/>
        </w:rPr>
        <w:t xml:space="preserve">. (2016). </w:t>
      </w:r>
      <w:proofErr w:type="gramStart"/>
      <w:r w:rsidRPr="00294C71">
        <w:rPr>
          <w:rFonts w:ascii="Times New Roman" w:eastAsia="Tahoma" w:hAnsi="Times New Roman" w:cs="Times New Roman"/>
          <w:i/>
          <w:sz w:val="22"/>
          <w:szCs w:val="22"/>
        </w:rPr>
        <w:t>The</w:t>
      </w:r>
      <w:proofErr w:type="gramEnd"/>
      <w:r w:rsidRPr="00294C71">
        <w:rPr>
          <w:rFonts w:ascii="Times New Roman" w:eastAsia="Tahoma" w:hAnsi="Times New Roman" w:cs="Times New Roman"/>
          <w:i/>
          <w:sz w:val="22"/>
          <w:szCs w:val="22"/>
        </w:rPr>
        <w:t xml:space="preserve"> Development of Project Based Learning E-Module for</w:t>
      </w:r>
      <w:r w:rsidRPr="00294C71">
        <w:rPr>
          <w:rFonts w:ascii="Times New Roman" w:eastAsia="Tahoma" w:hAnsi="Times New Roman" w:cs="Times New Roman"/>
          <w:sz w:val="22"/>
          <w:szCs w:val="22"/>
        </w:rPr>
        <w:t xml:space="preserve"> </w:t>
      </w:r>
      <w:r w:rsidRPr="00294C71">
        <w:rPr>
          <w:rFonts w:ascii="Times New Roman" w:eastAsia="Tahoma" w:hAnsi="Times New Roman" w:cs="Times New Roman"/>
          <w:i/>
          <w:sz w:val="22"/>
          <w:szCs w:val="22"/>
        </w:rPr>
        <w:t>The Subject of Computer Graphics</w:t>
      </w:r>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Jurnal</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Pendidikan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Teknologi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sz w:val="22"/>
          <w:szCs w:val="22"/>
        </w:rPr>
        <w:t>Kejuruan</w:t>
      </w:r>
      <w:proofErr w:type="spellEnd"/>
      <w:r w:rsidRPr="00294C71">
        <w:rPr>
          <w:rFonts w:ascii="Times New Roman" w:eastAsia="Tahoma" w:hAnsi="Times New Roman" w:cs="Times New Roman"/>
          <w:sz w:val="22"/>
          <w:szCs w:val="22"/>
        </w:rPr>
        <w:t>, Volume 22, No.2.</w:t>
      </w:r>
      <w:proofErr w:type="gramEnd"/>
      <w:r w:rsidRPr="00294C71">
        <w:rPr>
          <w:rFonts w:ascii="Times New Roman" w:eastAsia="Tahoma" w:hAnsi="Times New Roman" w:cs="Times New Roman"/>
          <w:sz w:val="22"/>
          <w:szCs w:val="22"/>
        </w:rPr>
        <w:t xml:space="preserve"> Yogyakarta: </w:t>
      </w:r>
      <w:proofErr w:type="spellStart"/>
      <w:r w:rsidRPr="00294C71">
        <w:rPr>
          <w:rFonts w:ascii="Times New Roman" w:eastAsia="Tahoma" w:hAnsi="Times New Roman" w:cs="Times New Roman"/>
          <w:sz w:val="22"/>
          <w:szCs w:val="22"/>
        </w:rPr>
        <w:t>Universitas</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Negeri</w:t>
      </w:r>
      <w:proofErr w:type="spellEnd"/>
      <w:r w:rsidRPr="00294C71">
        <w:rPr>
          <w:rFonts w:ascii="Times New Roman" w:eastAsia="Tahoma" w:hAnsi="Times New Roman" w:cs="Times New Roman"/>
          <w:sz w:val="22"/>
          <w:szCs w:val="22"/>
        </w:rPr>
        <w:t xml:space="preserve"> Yogyakarta.</w:t>
      </w:r>
    </w:p>
    <w:p w:rsidR="00294C71" w:rsidRPr="00294C71" w:rsidRDefault="00294C71" w:rsidP="00F83F32">
      <w:pPr>
        <w:spacing w:before="0" w:beforeAutospacing="0"/>
        <w:ind w:left="567"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Binanto</w:t>
      </w:r>
      <w:proofErr w:type="spellEnd"/>
      <w:proofErr w:type="gramStart"/>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Iwan</w:t>
      </w:r>
      <w:proofErr w:type="spellEnd"/>
      <w:proofErr w:type="gramEnd"/>
      <w:r w:rsidRPr="00294C71">
        <w:rPr>
          <w:rFonts w:ascii="Times New Roman" w:eastAsia="Tahoma" w:hAnsi="Times New Roman" w:cs="Times New Roman"/>
          <w:sz w:val="22"/>
          <w:szCs w:val="22"/>
        </w:rPr>
        <w:t>.  (2010)</w:t>
      </w:r>
      <w:proofErr w:type="gramStart"/>
      <w:r w:rsidRPr="00294C71">
        <w:rPr>
          <w:rFonts w:ascii="Times New Roman" w:eastAsia="Tahoma" w:hAnsi="Times New Roman" w:cs="Times New Roman"/>
          <w:sz w:val="22"/>
          <w:szCs w:val="22"/>
        </w:rPr>
        <w:t xml:space="preserve">.  </w:t>
      </w:r>
      <w:r w:rsidRPr="00294C71">
        <w:rPr>
          <w:rFonts w:ascii="Times New Roman" w:eastAsia="Tahoma" w:hAnsi="Times New Roman" w:cs="Times New Roman"/>
          <w:i/>
          <w:sz w:val="22"/>
          <w:szCs w:val="22"/>
        </w:rPr>
        <w:t>Multimedia</w:t>
      </w:r>
      <w:proofErr w:type="gramEnd"/>
      <w:r w:rsidRPr="00294C71">
        <w:rPr>
          <w:rFonts w:ascii="Times New Roman" w:eastAsia="Tahoma" w:hAnsi="Times New Roman" w:cs="Times New Roman"/>
          <w:i/>
          <w:sz w:val="22"/>
          <w:szCs w:val="22"/>
        </w:rPr>
        <w:t xml:space="preserve">  Digital,  </w:t>
      </w:r>
      <w:proofErr w:type="spellStart"/>
      <w:r w:rsidRPr="00294C71">
        <w:rPr>
          <w:rFonts w:ascii="Times New Roman" w:eastAsia="Tahoma" w:hAnsi="Times New Roman" w:cs="Times New Roman"/>
          <w:i/>
          <w:sz w:val="22"/>
          <w:szCs w:val="22"/>
        </w:rPr>
        <w:t>Dasar</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Teori</w:t>
      </w:r>
      <w:proofErr w:type="spellEnd"/>
      <w:r w:rsidRPr="00294C71">
        <w:rPr>
          <w:rFonts w:ascii="Times New Roman" w:eastAsia="Tahoma" w:hAnsi="Times New Roman" w:cs="Times New Roman"/>
          <w:i/>
          <w:sz w:val="22"/>
          <w:szCs w:val="22"/>
        </w:rPr>
        <w:t xml:space="preserve">  +  </w:t>
      </w:r>
      <w:proofErr w:type="spellStart"/>
      <w:r w:rsidRPr="00294C71">
        <w:rPr>
          <w:rFonts w:ascii="Times New Roman" w:eastAsia="Tahoma" w:hAnsi="Times New Roman" w:cs="Times New Roman"/>
          <w:i/>
          <w:sz w:val="22"/>
          <w:szCs w:val="22"/>
        </w:rPr>
        <w:t>Pengembangannya</w:t>
      </w:r>
      <w:proofErr w:type="spellEnd"/>
      <w:r w:rsidRPr="00294C71">
        <w:rPr>
          <w:rFonts w:ascii="Times New Roman" w:eastAsia="Tahoma" w:hAnsi="Times New Roman" w:cs="Times New Roman"/>
          <w:sz w:val="22"/>
          <w:szCs w:val="22"/>
        </w:rPr>
        <w:t>.</w:t>
      </w:r>
      <w:r w:rsidR="00F83F32">
        <w:rPr>
          <w:rFonts w:ascii="Times New Roman" w:eastAsia="Tahoma" w:hAnsi="Times New Roman" w:cs="Times New Roman"/>
          <w:sz w:val="22"/>
          <w:szCs w:val="22"/>
        </w:rPr>
        <w:t xml:space="preserve"> </w:t>
      </w:r>
      <w:r w:rsidRPr="00294C71">
        <w:rPr>
          <w:rFonts w:ascii="Times New Roman" w:eastAsia="Tahoma" w:hAnsi="Times New Roman" w:cs="Times New Roman"/>
          <w:sz w:val="22"/>
          <w:szCs w:val="22"/>
        </w:rPr>
        <w:t xml:space="preserve">Yogyakarta: CV. </w:t>
      </w:r>
      <w:proofErr w:type="spellStart"/>
      <w:r w:rsidRPr="00294C71">
        <w:rPr>
          <w:rFonts w:ascii="Times New Roman" w:eastAsia="Tahoma" w:hAnsi="Times New Roman" w:cs="Times New Roman"/>
          <w:sz w:val="22"/>
          <w:szCs w:val="22"/>
        </w:rPr>
        <w:t>Andi</w:t>
      </w:r>
      <w:proofErr w:type="spellEnd"/>
      <w:r w:rsidRPr="00294C71">
        <w:rPr>
          <w:rFonts w:ascii="Times New Roman" w:eastAsia="Tahoma" w:hAnsi="Times New Roman" w:cs="Times New Roman"/>
          <w:sz w:val="22"/>
          <w:szCs w:val="22"/>
        </w:rPr>
        <w:t xml:space="preserve"> Offset.</w:t>
      </w:r>
    </w:p>
    <w:p w:rsidR="00294C71" w:rsidRPr="00294C71" w:rsidRDefault="00294C71" w:rsidP="00F83F32">
      <w:pPr>
        <w:spacing w:before="0" w:beforeAutospacing="0"/>
        <w:ind w:left="567" w:hanging="567"/>
        <w:jc w:val="both"/>
        <w:rPr>
          <w:rFonts w:ascii="Times New Roman" w:hAnsi="Times New Roman" w:cs="Times New Roman"/>
          <w:sz w:val="22"/>
          <w:szCs w:val="22"/>
        </w:rPr>
      </w:pPr>
      <w:proofErr w:type="spellStart"/>
      <w:r w:rsidRPr="00294C71">
        <w:rPr>
          <w:rFonts w:ascii="Times New Roman" w:eastAsia="Tahoma" w:hAnsi="Times New Roman" w:cs="Times New Roman"/>
          <w:sz w:val="22"/>
          <w:szCs w:val="22"/>
        </w:rPr>
        <w:t>Endang</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Mulyatiningsih</w:t>
      </w:r>
      <w:proofErr w:type="spellEnd"/>
      <w:r w:rsidRPr="00294C71">
        <w:rPr>
          <w:rFonts w:ascii="Times New Roman" w:eastAsia="Tahoma" w:hAnsi="Times New Roman" w:cs="Times New Roman"/>
          <w:sz w:val="22"/>
          <w:szCs w:val="22"/>
        </w:rPr>
        <w:t xml:space="preserve">. (2013). </w:t>
      </w:r>
      <w:proofErr w:type="spellStart"/>
      <w:r w:rsidRPr="00294C71">
        <w:rPr>
          <w:rFonts w:ascii="Times New Roman" w:eastAsia="Tahoma" w:hAnsi="Times New Roman" w:cs="Times New Roman"/>
          <w:i/>
          <w:sz w:val="22"/>
          <w:szCs w:val="22"/>
        </w:rPr>
        <w:t>Metode</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Penelitian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Terapan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Bidang</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Pendidikan</w:t>
      </w:r>
      <w:r w:rsidRPr="00294C71">
        <w:rPr>
          <w:rFonts w:ascii="Times New Roman" w:eastAsia="Tahoma" w:hAnsi="Times New Roman" w:cs="Times New Roman"/>
          <w:sz w:val="22"/>
          <w:szCs w:val="22"/>
        </w:rPr>
        <w:t>.Bandung</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Alfabeta</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Heinich</w:t>
      </w:r>
      <w:proofErr w:type="spellEnd"/>
      <w:r w:rsidRPr="00294C71">
        <w:rPr>
          <w:rFonts w:ascii="Times New Roman" w:eastAsia="Tahoma" w:hAnsi="Times New Roman" w:cs="Times New Roman"/>
          <w:sz w:val="22"/>
          <w:szCs w:val="22"/>
        </w:rPr>
        <w:t xml:space="preserve">, Robert. </w:t>
      </w:r>
      <w:proofErr w:type="gramStart"/>
      <w:r w:rsidRPr="00294C71">
        <w:rPr>
          <w:rFonts w:ascii="Times New Roman" w:eastAsia="Tahoma" w:hAnsi="Times New Roman" w:cs="Times New Roman"/>
          <w:sz w:val="22"/>
          <w:szCs w:val="22"/>
        </w:rPr>
        <w:t>et</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al. (1998).</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i/>
          <w:sz w:val="22"/>
          <w:szCs w:val="22"/>
        </w:rPr>
        <w:t>Instructional Technology and Media for Learning</w:t>
      </w:r>
      <w:r w:rsidRPr="00294C71">
        <w:rPr>
          <w:rFonts w:ascii="Times New Roman" w:eastAsia="Tahoma" w:hAnsi="Times New Roman" w:cs="Times New Roman"/>
          <w:sz w:val="22"/>
          <w:szCs w:val="22"/>
        </w:rPr>
        <w:t>.</w:t>
      </w:r>
      <w:proofErr w:type="gramEnd"/>
      <w:r w:rsidR="00F83F32">
        <w:rPr>
          <w:rFonts w:ascii="Times New Roman" w:eastAsia="Tahoma" w:hAnsi="Times New Roman" w:cs="Times New Roman"/>
          <w:sz w:val="22"/>
          <w:szCs w:val="22"/>
        </w:rPr>
        <w:t xml:space="preserve"> </w:t>
      </w:r>
      <w:r w:rsidRPr="00294C71">
        <w:rPr>
          <w:rFonts w:ascii="Times New Roman" w:eastAsia="Tahoma" w:hAnsi="Times New Roman" w:cs="Times New Roman"/>
          <w:sz w:val="22"/>
          <w:szCs w:val="22"/>
        </w:rPr>
        <w:t>Ohio: Prentice Hall.</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Indriana</w:t>
      </w:r>
      <w:proofErr w:type="spellEnd"/>
      <w:r w:rsidRPr="00294C71">
        <w:rPr>
          <w:rFonts w:ascii="Times New Roman" w:eastAsia="Tahoma" w:hAnsi="Times New Roman" w:cs="Times New Roman"/>
          <w:sz w:val="22"/>
          <w:szCs w:val="22"/>
        </w:rPr>
        <w:t xml:space="preserve">, Dina. </w:t>
      </w:r>
      <w:proofErr w:type="gramStart"/>
      <w:r w:rsidRPr="00294C71">
        <w:rPr>
          <w:rFonts w:ascii="Times New Roman" w:eastAsia="Tahoma" w:hAnsi="Times New Roman" w:cs="Times New Roman"/>
          <w:sz w:val="22"/>
          <w:szCs w:val="22"/>
        </w:rPr>
        <w:t xml:space="preserve">(2011). </w:t>
      </w:r>
      <w:proofErr w:type="spellStart"/>
      <w:r w:rsidRPr="00294C71">
        <w:rPr>
          <w:rFonts w:ascii="Times New Roman" w:eastAsia="Tahoma" w:hAnsi="Times New Roman" w:cs="Times New Roman"/>
          <w:i/>
          <w:sz w:val="22"/>
          <w:szCs w:val="22"/>
        </w:rPr>
        <w:t>Ragam</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Alat</w:t>
      </w:r>
      <w:proofErr w:type="spellEnd"/>
      <w:r w:rsidRPr="00294C71">
        <w:rPr>
          <w:rFonts w:ascii="Times New Roman" w:eastAsia="Tahoma" w:hAnsi="Times New Roman" w:cs="Times New Roman"/>
          <w:i/>
          <w:sz w:val="22"/>
          <w:szCs w:val="22"/>
        </w:rPr>
        <w:t xml:space="preserve"> Bantu Media </w:t>
      </w:r>
      <w:proofErr w:type="spellStart"/>
      <w:r w:rsidRPr="00294C71">
        <w:rPr>
          <w:rFonts w:ascii="Times New Roman" w:eastAsia="Tahoma" w:hAnsi="Times New Roman" w:cs="Times New Roman"/>
          <w:i/>
          <w:sz w:val="22"/>
          <w:szCs w:val="22"/>
        </w:rPr>
        <w:t>Pengajaran</w:t>
      </w:r>
      <w:proofErr w:type="spellEnd"/>
      <w:r w:rsidRPr="00294C71">
        <w:rPr>
          <w:rFonts w:ascii="Times New Roman" w:eastAsia="Tahoma" w:hAnsi="Times New Roman" w:cs="Times New Roman"/>
          <w:i/>
          <w:sz w:val="22"/>
          <w:szCs w:val="22"/>
        </w:rPr>
        <w:t>.</w:t>
      </w:r>
      <w:proofErr w:type="gramEnd"/>
      <w:r w:rsidRPr="00294C71">
        <w:rPr>
          <w:rFonts w:ascii="Times New Roman" w:eastAsia="Tahoma" w:hAnsi="Times New Roman" w:cs="Times New Roman"/>
          <w:sz w:val="22"/>
          <w:szCs w:val="22"/>
        </w:rPr>
        <w:t xml:space="preserve"> Yogyakarta: Diva Press.</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lastRenderedPageBreak/>
        <w:t>Krisnadi</w:t>
      </w:r>
      <w:proofErr w:type="spellEnd"/>
      <w:r w:rsidRPr="00294C71">
        <w:rPr>
          <w:rFonts w:ascii="Times New Roman" w:eastAsia="Tahoma" w:hAnsi="Times New Roman" w:cs="Times New Roman"/>
          <w:sz w:val="22"/>
          <w:szCs w:val="22"/>
        </w:rPr>
        <w:t>,</w:t>
      </w:r>
      <w:r w:rsidRPr="00294C71">
        <w:rPr>
          <w:rFonts w:ascii="Times New Roman" w:hAnsi="Times New Roman" w:cs="Times New Roman"/>
          <w:sz w:val="22"/>
          <w:szCs w:val="22"/>
        </w:rPr>
        <w:t xml:space="preserve"> </w:t>
      </w:r>
      <w:proofErr w:type="spellStart"/>
      <w:r w:rsidRPr="00294C71">
        <w:rPr>
          <w:rFonts w:ascii="Times New Roman" w:eastAsia="Tahoma" w:hAnsi="Times New Roman" w:cs="Times New Roman"/>
          <w:sz w:val="22"/>
          <w:szCs w:val="22"/>
        </w:rPr>
        <w:t>Elang</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(2004). </w:t>
      </w:r>
      <w:proofErr w:type="spellStart"/>
      <w:r w:rsidRPr="00294C71">
        <w:rPr>
          <w:rFonts w:ascii="Times New Roman" w:eastAsia="Tahoma" w:hAnsi="Times New Roman" w:cs="Times New Roman"/>
          <w:i/>
          <w:sz w:val="22"/>
          <w:szCs w:val="22"/>
        </w:rPr>
        <w:t>Pemanfaatan</w:t>
      </w:r>
      <w:proofErr w:type="spellEnd"/>
      <w:r w:rsidRPr="00294C71">
        <w:rPr>
          <w:rFonts w:ascii="Times New Roman" w:eastAsia="Tahoma" w:hAnsi="Times New Roman" w:cs="Times New Roman"/>
          <w:i/>
          <w:sz w:val="22"/>
          <w:szCs w:val="22"/>
        </w:rPr>
        <w:t xml:space="preserve"> Program CAI </w:t>
      </w:r>
      <w:proofErr w:type="spellStart"/>
      <w:r w:rsidRPr="00294C71">
        <w:rPr>
          <w:rFonts w:ascii="Times New Roman" w:eastAsia="Tahoma" w:hAnsi="Times New Roman" w:cs="Times New Roman"/>
          <w:i/>
          <w:sz w:val="22"/>
          <w:szCs w:val="22"/>
        </w:rPr>
        <w:t>Sebagai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Sarana</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untuk</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i/>
          <w:sz w:val="22"/>
          <w:szCs w:val="22"/>
        </w:rPr>
        <w:t>Membantu</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Siswa</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untuk</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Menyerap</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Konsep-konsep</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Matematika</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dengan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Pendekatan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Abstrak-Konkret</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Jakarta: PUSTEKKOM </w:t>
      </w:r>
      <w:proofErr w:type="spellStart"/>
      <w:r w:rsidRPr="00294C71">
        <w:rPr>
          <w:rFonts w:ascii="Times New Roman" w:eastAsia="Tahoma" w:hAnsi="Times New Roman" w:cs="Times New Roman"/>
          <w:sz w:val="22"/>
          <w:szCs w:val="22"/>
        </w:rPr>
        <w:t>dan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Pusat</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Informasi</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right="26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Majid</w:t>
      </w:r>
      <w:proofErr w:type="spellEnd"/>
      <w:r w:rsidRPr="00294C71">
        <w:rPr>
          <w:rFonts w:ascii="Times New Roman" w:eastAsia="Tahoma" w:hAnsi="Times New Roman" w:cs="Times New Roman"/>
          <w:sz w:val="22"/>
          <w:szCs w:val="22"/>
        </w:rPr>
        <w:t>,</w:t>
      </w:r>
      <w:r w:rsidRPr="00294C71">
        <w:rPr>
          <w:rFonts w:ascii="Times New Roman" w:eastAsia="Tahoma" w:hAnsi="Times New Roman" w:cs="Times New Roman"/>
          <w:sz w:val="22"/>
          <w:szCs w:val="22"/>
        </w:rPr>
        <w:tab/>
        <w:t xml:space="preserve">Abdul. </w:t>
      </w:r>
      <w:proofErr w:type="gramStart"/>
      <w:r w:rsidRPr="00294C71">
        <w:rPr>
          <w:rFonts w:ascii="Times New Roman" w:eastAsia="Tahoma" w:hAnsi="Times New Roman" w:cs="Times New Roman"/>
          <w:sz w:val="22"/>
          <w:szCs w:val="22"/>
        </w:rPr>
        <w:t xml:space="preserve">(2006). </w:t>
      </w:r>
      <w:proofErr w:type="spellStart"/>
      <w:r w:rsidRPr="00294C71">
        <w:rPr>
          <w:rFonts w:ascii="Times New Roman" w:eastAsia="Tahoma" w:hAnsi="Times New Roman" w:cs="Times New Roman"/>
          <w:i/>
          <w:sz w:val="22"/>
          <w:szCs w:val="22"/>
        </w:rPr>
        <w:t>Perencanaan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Mengembangkan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Standar</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i/>
          <w:sz w:val="22"/>
          <w:szCs w:val="22"/>
        </w:rPr>
        <w:t>Kompetensi</w:t>
      </w:r>
      <w:proofErr w:type="spellEnd"/>
      <w:r w:rsidRPr="00294C71">
        <w:rPr>
          <w:rFonts w:ascii="Times New Roman" w:eastAsia="Tahoma" w:hAnsi="Times New Roman" w:cs="Times New Roman"/>
          <w:i/>
          <w:sz w:val="22"/>
          <w:szCs w:val="22"/>
        </w:rPr>
        <w:t xml:space="preserve"> Guru</w:t>
      </w:r>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Bandung: PT </w:t>
      </w:r>
      <w:proofErr w:type="spellStart"/>
      <w:r w:rsidRPr="00294C71">
        <w:rPr>
          <w:rFonts w:ascii="Times New Roman" w:eastAsia="Tahoma" w:hAnsi="Times New Roman" w:cs="Times New Roman"/>
          <w:sz w:val="22"/>
          <w:szCs w:val="22"/>
        </w:rPr>
        <w:t>Remaja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Rosdakarya</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Martono</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Wagiran</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(2016). </w:t>
      </w:r>
      <w:r w:rsidRPr="00294C71">
        <w:rPr>
          <w:rFonts w:ascii="Times New Roman" w:eastAsia="Tahoma" w:hAnsi="Times New Roman" w:cs="Times New Roman"/>
          <w:i/>
          <w:sz w:val="22"/>
          <w:szCs w:val="22"/>
        </w:rPr>
        <w:t>Developing A Learning Module of Computer</w:t>
      </w:r>
      <w:r w:rsidRPr="00294C71">
        <w:rPr>
          <w:rFonts w:ascii="Times New Roman" w:eastAsia="Tahoma" w:hAnsi="Times New Roman" w:cs="Times New Roman"/>
          <w:sz w:val="22"/>
          <w:szCs w:val="22"/>
        </w:rPr>
        <w:t xml:space="preserve"> </w:t>
      </w:r>
      <w:r w:rsidRPr="00294C71">
        <w:rPr>
          <w:rFonts w:ascii="Times New Roman" w:eastAsia="Tahoma" w:hAnsi="Times New Roman" w:cs="Times New Roman"/>
          <w:i/>
          <w:sz w:val="22"/>
          <w:szCs w:val="22"/>
        </w:rPr>
        <w:t>Numerically Control GSK 983 Machines to Enhance Students’ Learning Outcomes</w:t>
      </w:r>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Jurnal</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Pendidikan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Teknologi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Kejuruan</w:t>
      </w:r>
      <w:proofErr w:type="spellEnd"/>
      <w:r w:rsidRPr="00294C71">
        <w:rPr>
          <w:rFonts w:ascii="Times New Roman" w:eastAsia="Tahoma" w:hAnsi="Times New Roman" w:cs="Times New Roman"/>
          <w:sz w:val="22"/>
          <w:szCs w:val="22"/>
        </w:rPr>
        <w:t>, Volume 22, No.2.</w:t>
      </w:r>
      <w:proofErr w:type="gramEnd"/>
      <w:r w:rsidRPr="00294C71">
        <w:rPr>
          <w:rFonts w:ascii="Times New Roman" w:eastAsia="Tahoma" w:hAnsi="Times New Roman" w:cs="Times New Roman"/>
          <w:i/>
          <w:sz w:val="22"/>
          <w:szCs w:val="22"/>
        </w:rPr>
        <w:t xml:space="preserve"> </w:t>
      </w:r>
      <w:r w:rsidRPr="00294C71">
        <w:rPr>
          <w:rFonts w:ascii="Times New Roman" w:eastAsia="Tahoma" w:hAnsi="Times New Roman" w:cs="Times New Roman"/>
          <w:sz w:val="22"/>
          <w:szCs w:val="22"/>
        </w:rPr>
        <w:t xml:space="preserve">Yogyakarta: </w:t>
      </w:r>
      <w:proofErr w:type="spellStart"/>
      <w:r w:rsidRPr="00294C71">
        <w:rPr>
          <w:rFonts w:ascii="Times New Roman" w:eastAsia="Tahoma" w:hAnsi="Times New Roman" w:cs="Times New Roman"/>
          <w:sz w:val="22"/>
          <w:szCs w:val="22"/>
        </w:rPr>
        <w:t>Universitas</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Negeri</w:t>
      </w:r>
      <w:proofErr w:type="spellEnd"/>
      <w:r w:rsidRPr="00294C71">
        <w:rPr>
          <w:rFonts w:ascii="Times New Roman" w:eastAsia="Tahoma" w:hAnsi="Times New Roman" w:cs="Times New Roman"/>
          <w:sz w:val="22"/>
          <w:szCs w:val="22"/>
        </w:rPr>
        <w:t xml:space="preserve"> Yogyakarta.</w:t>
      </w:r>
    </w:p>
    <w:p w:rsidR="00294C71" w:rsidRPr="00294C71" w:rsidRDefault="00294C71" w:rsidP="00F83F32">
      <w:pPr>
        <w:spacing w:before="0" w:beforeAutospacing="0"/>
        <w:ind w:left="567" w:hanging="567"/>
        <w:jc w:val="both"/>
        <w:rPr>
          <w:rFonts w:ascii="Times New Roman" w:hAnsi="Times New Roman" w:cs="Times New Roman"/>
          <w:sz w:val="22"/>
          <w:szCs w:val="22"/>
        </w:rPr>
      </w:pPr>
      <w:proofErr w:type="spellStart"/>
      <w:proofErr w:type="gramStart"/>
      <w:r w:rsidRPr="00294C71">
        <w:rPr>
          <w:rFonts w:ascii="Times New Roman" w:eastAsia="Tahoma" w:hAnsi="Times New Roman" w:cs="Times New Roman"/>
          <w:sz w:val="22"/>
          <w:szCs w:val="22"/>
        </w:rPr>
        <w:t>Medcoms</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(2012). </w:t>
      </w:r>
      <w:proofErr w:type="spellStart"/>
      <w:r w:rsidRPr="00294C71">
        <w:rPr>
          <w:rFonts w:ascii="Times New Roman" w:eastAsia="Tahoma" w:hAnsi="Times New Roman" w:cs="Times New Roman"/>
          <w:i/>
          <w:sz w:val="22"/>
          <w:szCs w:val="22"/>
        </w:rPr>
        <w:t>Kupas</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Tuntas</w:t>
      </w:r>
      <w:proofErr w:type="spellEnd"/>
      <w:r w:rsidRPr="00294C71">
        <w:rPr>
          <w:rFonts w:ascii="Times New Roman" w:eastAsia="Tahoma" w:hAnsi="Times New Roman" w:cs="Times New Roman"/>
          <w:i/>
          <w:sz w:val="22"/>
          <w:szCs w:val="22"/>
        </w:rPr>
        <w:t xml:space="preserve"> Adobe Flash Professional CS6</w:t>
      </w:r>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Yogyakarta: </w:t>
      </w:r>
      <w:proofErr w:type="spellStart"/>
      <w:r w:rsidRPr="00294C71">
        <w:rPr>
          <w:rFonts w:ascii="Times New Roman" w:eastAsia="Tahoma" w:hAnsi="Times New Roman" w:cs="Times New Roman"/>
          <w:sz w:val="22"/>
          <w:szCs w:val="22"/>
        </w:rPr>
        <w:t>Andi</w:t>
      </w:r>
      <w:proofErr w:type="spellEnd"/>
      <w:r>
        <w:rPr>
          <w:rFonts w:ascii="Times New Roman" w:eastAsia="Tahoma" w:hAnsi="Times New Roman" w:cs="Times New Roman"/>
          <w:sz w:val="22"/>
          <w:szCs w:val="22"/>
        </w:rPr>
        <w:t xml:space="preserve"> </w:t>
      </w:r>
      <w:r w:rsidRPr="00294C71">
        <w:rPr>
          <w:rFonts w:ascii="Times New Roman" w:eastAsia="Tahoma" w:hAnsi="Times New Roman" w:cs="Times New Roman"/>
          <w:sz w:val="22"/>
          <w:szCs w:val="22"/>
        </w:rPr>
        <w:t>Offset.</w:t>
      </w:r>
    </w:p>
    <w:p w:rsidR="00294C71" w:rsidRPr="00294C71" w:rsidRDefault="00294C71" w:rsidP="00F83F32">
      <w:pPr>
        <w:spacing w:before="0" w:beforeAutospacing="0"/>
        <w:ind w:left="567" w:hanging="567"/>
        <w:jc w:val="both"/>
        <w:rPr>
          <w:rFonts w:ascii="Times New Roman" w:hAnsi="Times New Roman" w:cs="Times New Roman"/>
          <w:sz w:val="22"/>
          <w:szCs w:val="22"/>
        </w:rPr>
      </w:pPr>
      <w:proofErr w:type="spellStart"/>
      <w:r w:rsidRPr="00294C71">
        <w:rPr>
          <w:rFonts w:ascii="Times New Roman" w:eastAsia="Tahoma" w:hAnsi="Times New Roman" w:cs="Times New Roman"/>
          <w:sz w:val="22"/>
          <w:szCs w:val="22"/>
        </w:rPr>
        <w:t>Munadi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Yudhi</w:t>
      </w:r>
      <w:proofErr w:type="spellEnd"/>
      <w:r w:rsidRPr="00294C71">
        <w:rPr>
          <w:rFonts w:ascii="Times New Roman" w:eastAsia="Tahoma" w:hAnsi="Times New Roman" w:cs="Times New Roman"/>
          <w:sz w:val="22"/>
          <w:szCs w:val="22"/>
        </w:rPr>
        <w:t xml:space="preserve">. (2010). </w:t>
      </w:r>
      <w:r w:rsidRPr="00294C71">
        <w:rPr>
          <w:rFonts w:ascii="Times New Roman" w:eastAsia="Tahoma" w:hAnsi="Times New Roman" w:cs="Times New Roman"/>
          <w:i/>
          <w:sz w:val="22"/>
          <w:szCs w:val="22"/>
        </w:rPr>
        <w:t xml:space="preserve">Media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Sebuah</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Pendekatan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Baru</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Jakarta</w:t>
      </w:r>
      <w:proofErr w:type="gramStart"/>
      <w:r w:rsidRPr="00294C71">
        <w:rPr>
          <w:rFonts w:ascii="Times New Roman" w:eastAsia="Tahoma" w:hAnsi="Times New Roman" w:cs="Times New Roman"/>
          <w:sz w:val="22"/>
          <w:szCs w:val="22"/>
        </w:rPr>
        <w:t>:Gaung</w:t>
      </w:r>
      <w:proofErr w:type="spellEnd"/>
      <w:proofErr w:type="gram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Persada</w:t>
      </w:r>
      <w:proofErr w:type="spellEnd"/>
      <w:r w:rsidRPr="00294C71">
        <w:rPr>
          <w:rFonts w:ascii="Times New Roman" w:eastAsia="Tahoma" w:hAnsi="Times New Roman" w:cs="Times New Roman"/>
          <w:sz w:val="22"/>
          <w:szCs w:val="22"/>
        </w:rPr>
        <w:t xml:space="preserve"> (GP) Press.</w:t>
      </w:r>
    </w:p>
    <w:p w:rsidR="00294C71" w:rsidRPr="00294C71" w:rsidRDefault="00294C71" w:rsidP="00F83F32">
      <w:pPr>
        <w:spacing w:before="0" w:beforeAutospacing="0"/>
        <w:ind w:left="567"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Munir</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(2008). </w:t>
      </w:r>
      <w:proofErr w:type="spellStart"/>
      <w:r w:rsidRPr="00294C71">
        <w:rPr>
          <w:rFonts w:ascii="Times New Roman" w:eastAsia="Tahoma" w:hAnsi="Times New Roman" w:cs="Times New Roman"/>
          <w:i/>
          <w:sz w:val="22"/>
          <w:szCs w:val="22"/>
        </w:rPr>
        <w:t>Kurikulum</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Berbasis</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Teknologi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Informasi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Komunikasi</w:t>
      </w:r>
      <w:proofErr w:type="spellEnd"/>
      <w:r w:rsidRPr="00294C71">
        <w:rPr>
          <w:rFonts w:ascii="Times New Roman" w:eastAsia="Tahoma" w:hAnsi="Times New Roman" w:cs="Times New Roman"/>
          <w:i/>
          <w:sz w:val="22"/>
          <w:szCs w:val="22"/>
        </w:rPr>
        <w:t>.</w:t>
      </w:r>
      <w:proofErr w:type="gramEnd"/>
      <w:r w:rsidRPr="00294C71">
        <w:rPr>
          <w:rFonts w:ascii="Times New Roman" w:eastAsia="Tahoma" w:hAnsi="Times New Roman" w:cs="Times New Roman"/>
          <w:i/>
          <w:sz w:val="22"/>
          <w:szCs w:val="22"/>
        </w:rPr>
        <w:t xml:space="preserve"> </w:t>
      </w:r>
      <w:proofErr w:type="spellStart"/>
      <w:proofErr w:type="gramStart"/>
      <w:r w:rsidRPr="00294C71">
        <w:rPr>
          <w:rFonts w:ascii="Times New Roman" w:eastAsia="Tahoma" w:hAnsi="Times New Roman" w:cs="Times New Roman"/>
          <w:i/>
          <w:sz w:val="22"/>
          <w:szCs w:val="22"/>
        </w:rPr>
        <w:t>Bandung</w:t>
      </w:r>
      <w:r w:rsidRPr="00294C71">
        <w:rPr>
          <w:rFonts w:ascii="Times New Roman" w:eastAsia="Tahoma" w:hAnsi="Times New Roman" w:cs="Times New Roman"/>
          <w:sz w:val="22"/>
          <w:szCs w:val="22"/>
        </w:rPr>
        <w:t>.Alfabeta</w:t>
      </w:r>
      <w:proofErr w:type="spellEnd"/>
      <w:r w:rsidRPr="00294C71">
        <w:rPr>
          <w:rFonts w:ascii="Times New Roman" w:eastAsia="Tahoma" w:hAnsi="Times New Roman" w:cs="Times New Roman"/>
          <w:sz w:val="22"/>
          <w:szCs w:val="22"/>
        </w:rPr>
        <w:t>.</w:t>
      </w:r>
      <w:proofErr w:type="gramEnd"/>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Prasetyo</w:t>
      </w:r>
      <w:proofErr w:type="spellEnd"/>
      <w:r w:rsidRPr="00294C71">
        <w:rPr>
          <w:rFonts w:ascii="Times New Roman" w:eastAsia="Tahoma" w:hAnsi="Times New Roman" w:cs="Times New Roman"/>
          <w:sz w:val="22"/>
          <w:szCs w:val="22"/>
        </w:rPr>
        <w:t xml:space="preserve">, Aries </w:t>
      </w:r>
      <w:proofErr w:type="spellStart"/>
      <w:r w:rsidRPr="00294C71">
        <w:rPr>
          <w:rFonts w:ascii="Times New Roman" w:eastAsia="Tahoma" w:hAnsi="Times New Roman" w:cs="Times New Roman"/>
          <w:sz w:val="22"/>
          <w:szCs w:val="22"/>
        </w:rPr>
        <w:t>Alfian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dkk</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(2016). </w:t>
      </w:r>
      <w:proofErr w:type="gramStart"/>
      <w:r w:rsidRPr="00294C71">
        <w:rPr>
          <w:rFonts w:ascii="Times New Roman" w:eastAsia="Tahoma" w:hAnsi="Times New Roman" w:cs="Times New Roman"/>
          <w:i/>
          <w:sz w:val="22"/>
          <w:szCs w:val="22"/>
        </w:rPr>
        <w:t>The</w:t>
      </w:r>
      <w:proofErr w:type="gramEnd"/>
      <w:r w:rsidRPr="00294C71">
        <w:rPr>
          <w:rFonts w:ascii="Times New Roman" w:eastAsia="Tahoma" w:hAnsi="Times New Roman" w:cs="Times New Roman"/>
          <w:i/>
          <w:sz w:val="22"/>
          <w:szCs w:val="22"/>
        </w:rPr>
        <w:t xml:space="preserve"> Blended Learning Accomplishment of</w:t>
      </w:r>
      <w:r w:rsidRPr="00294C71">
        <w:rPr>
          <w:rFonts w:ascii="Times New Roman" w:eastAsia="Tahoma" w:hAnsi="Times New Roman" w:cs="Times New Roman"/>
          <w:sz w:val="22"/>
          <w:szCs w:val="22"/>
        </w:rPr>
        <w:t xml:space="preserve"> </w:t>
      </w:r>
      <w:r w:rsidRPr="00294C71">
        <w:rPr>
          <w:rFonts w:ascii="Times New Roman" w:eastAsia="Tahoma" w:hAnsi="Times New Roman" w:cs="Times New Roman"/>
          <w:i/>
          <w:sz w:val="22"/>
          <w:szCs w:val="22"/>
        </w:rPr>
        <w:t>Computer and Network Engineering Expertise Program in Vocational Schools</w:t>
      </w:r>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Jurnal</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Pendidikan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Teknologi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Kejuruan</w:t>
      </w:r>
      <w:proofErr w:type="spellEnd"/>
      <w:r w:rsidRPr="00294C71">
        <w:rPr>
          <w:rFonts w:ascii="Times New Roman" w:eastAsia="Tahoma" w:hAnsi="Times New Roman" w:cs="Times New Roman"/>
          <w:sz w:val="22"/>
          <w:szCs w:val="22"/>
        </w:rPr>
        <w:t>, Volume 22, No.2.</w:t>
      </w:r>
      <w:proofErr w:type="gramEnd"/>
      <w:r w:rsidRPr="00294C71">
        <w:rPr>
          <w:rFonts w:ascii="Times New Roman" w:eastAsia="Tahoma" w:hAnsi="Times New Roman" w:cs="Times New Roman"/>
          <w:i/>
          <w:sz w:val="22"/>
          <w:szCs w:val="22"/>
        </w:rPr>
        <w:t xml:space="preserve"> </w:t>
      </w:r>
      <w:r w:rsidRPr="00294C71">
        <w:rPr>
          <w:rFonts w:ascii="Times New Roman" w:eastAsia="Tahoma" w:hAnsi="Times New Roman" w:cs="Times New Roman"/>
          <w:sz w:val="22"/>
          <w:szCs w:val="22"/>
        </w:rPr>
        <w:t xml:space="preserve">Yogyakarta: </w:t>
      </w:r>
      <w:proofErr w:type="spellStart"/>
      <w:r w:rsidRPr="00294C71">
        <w:rPr>
          <w:rFonts w:ascii="Times New Roman" w:eastAsia="Tahoma" w:hAnsi="Times New Roman" w:cs="Times New Roman"/>
          <w:sz w:val="22"/>
          <w:szCs w:val="22"/>
        </w:rPr>
        <w:t>Universitas</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Negeri</w:t>
      </w:r>
      <w:proofErr w:type="spellEnd"/>
      <w:r w:rsidRPr="00294C71">
        <w:rPr>
          <w:rFonts w:ascii="Times New Roman" w:eastAsia="Tahoma" w:hAnsi="Times New Roman" w:cs="Times New Roman"/>
          <w:sz w:val="22"/>
          <w:szCs w:val="22"/>
        </w:rPr>
        <w:t xml:space="preserve"> Yogyakarta.</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Rizkyansyah</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Irvan</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(2013). </w:t>
      </w:r>
      <w:proofErr w:type="spellStart"/>
      <w:r w:rsidRPr="00294C71">
        <w:rPr>
          <w:rFonts w:ascii="Times New Roman" w:eastAsia="Tahoma" w:hAnsi="Times New Roman" w:cs="Times New Roman"/>
          <w:i/>
          <w:sz w:val="22"/>
          <w:szCs w:val="22"/>
        </w:rPr>
        <w:t>Pengembangan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Aplikasi</w:t>
      </w:r>
      <w:proofErr w:type="spellEnd"/>
      <w:r w:rsidRPr="00294C71">
        <w:rPr>
          <w:rFonts w:ascii="Times New Roman" w:eastAsia="Tahoma" w:hAnsi="Times New Roman" w:cs="Times New Roman"/>
          <w:i/>
          <w:sz w:val="22"/>
          <w:szCs w:val="22"/>
        </w:rPr>
        <w:t xml:space="preserve"> Media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Interaktif</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i/>
          <w:sz w:val="22"/>
          <w:szCs w:val="22"/>
        </w:rPr>
        <w:t>Teknik</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Bermain</w:t>
      </w:r>
      <w:proofErr w:type="spellEnd"/>
      <w:r w:rsidRPr="00294C71">
        <w:rPr>
          <w:rFonts w:ascii="Times New Roman" w:eastAsia="Tahoma" w:hAnsi="Times New Roman" w:cs="Times New Roman"/>
          <w:i/>
          <w:sz w:val="22"/>
          <w:szCs w:val="22"/>
        </w:rPr>
        <w:t xml:space="preserve"> Piano </w:t>
      </w:r>
      <w:proofErr w:type="spellStart"/>
      <w:r w:rsidRPr="00294C71">
        <w:rPr>
          <w:rFonts w:ascii="Times New Roman" w:eastAsia="Tahoma" w:hAnsi="Times New Roman" w:cs="Times New Roman"/>
          <w:i/>
          <w:sz w:val="22"/>
          <w:szCs w:val="22"/>
        </w:rPr>
        <w:t>Berbasis</w:t>
      </w:r>
      <w:proofErr w:type="spellEnd"/>
      <w:r w:rsidRPr="00294C71">
        <w:rPr>
          <w:rFonts w:ascii="Times New Roman" w:eastAsia="Tahoma" w:hAnsi="Times New Roman" w:cs="Times New Roman"/>
          <w:i/>
          <w:sz w:val="22"/>
          <w:szCs w:val="22"/>
        </w:rPr>
        <w:t xml:space="preserve"> Multimedia </w:t>
      </w:r>
      <w:proofErr w:type="spellStart"/>
      <w:r w:rsidRPr="00294C71">
        <w:rPr>
          <w:rFonts w:ascii="Times New Roman" w:eastAsia="Tahoma" w:hAnsi="Times New Roman" w:cs="Times New Roman"/>
          <w:i/>
          <w:sz w:val="22"/>
          <w:szCs w:val="22"/>
        </w:rPr>
        <w:t>di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Lembaga</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Kursus</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Musik</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Ethnictro</w:t>
      </w:r>
      <w:proofErr w:type="spellEnd"/>
      <w:r w:rsidRPr="00294C71">
        <w:rPr>
          <w:rFonts w:ascii="Times New Roman" w:eastAsia="Tahoma" w:hAnsi="Times New Roman" w:cs="Times New Roman"/>
          <w:i/>
          <w:sz w:val="22"/>
          <w:szCs w:val="22"/>
        </w:rPr>
        <w:t xml:space="preserve"> Yogyakarta</w:t>
      </w:r>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Skripsi</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Fakultas</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Teknik</w:t>
      </w:r>
      <w:proofErr w:type="spellEnd"/>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Universitas</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Negeri</w:t>
      </w:r>
      <w:proofErr w:type="spellEnd"/>
      <w:r w:rsidRPr="00294C71">
        <w:rPr>
          <w:rFonts w:ascii="Times New Roman" w:eastAsia="Tahoma" w:hAnsi="Times New Roman" w:cs="Times New Roman"/>
          <w:i/>
          <w:sz w:val="22"/>
          <w:szCs w:val="22"/>
        </w:rPr>
        <w:t xml:space="preserve"> </w:t>
      </w:r>
      <w:r w:rsidRPr="00294C71">
        <w:rPr>
          <w:rFonts w:ascii="Times New Roman" w:eastAsia="Tahoma" w:hAnsi="Times New Roman" w:cs="Times New Roman"/>
          <w:sz w:val="22"/>
          <w:szCs w:val="22"/>
        </w:rPr>
        <w:t>Yogyakarta.</w:t>
      </w:r>
      <w:proofErr w:type="gramEnd"/>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Rusman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Kurniawan</w:t>
      </w:r>
      <w:proofErr w:type="spellEnd"/>
      <w:r w:rsidRPr="00294C71">
        <w:rPr>
          <w:rFonts w:ascii="Times New Roman" w:eastAsia="Tahoma" w:hAnsi="Times New Roman" w:cs="Times New Roman"/>
          <w:sz w:val="22"/>
          <w:szCs w:val="22"/>
        </w:rPr>
        <w:t xml:space="preserve"> D., </w:t>
      </w:r>
      <w:proofErr w:type="spellStart"/>
      <w:r w:rsidRPr="00294C71">
        <w:rPr>
          <w:rFonts w:ascii="Times New Roman" w:eastAsia="Tahoma" w:hAnsi="Times New Roman" w:cs="Times New Roman"/>
          <w:sz w:val="22"/>
          <w:szCs w:val="22"/>
        </w:rPr>
        <w:t>Riyana</w:t>
      </w:r>
      <w:proofErr w:type="spellEnd"/>
      <w:r w:rsidRPr="00294C71">
        <w:rPr>
          <w:rFonts w:ascii="Times New Roman" w:eastAsia="Tahoma" w:hAnsi="Times New Roman" w:cs="Times New Roman"/>
          <w:sz w:val="22"/>
          <w:szCs w:val="22"/>
        </w:rPr>
        <w:t xml:space="preserve"> C. (2013).</w:t>
      </w:r>
      <w:proofErr w:type="gramEnd"/>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Pembelajaran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Berbasis</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Teknologi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Informasi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Komunikasi</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Depok</w:t>
      </w:r>
      <w:proofErr w:type="spellEnd"/>
      <w:r w:rsidRPr="00294C71">
        <w:rPr>
          <w:rFonts w:ascii="Times New Roman" w:eastAsia="Tahoma" w:hAnsi="Times New Roman" w:cs="Times New Roman"/>
          <w:sz w:val="22"/>
          <w:szCs w:val="22"/>
        </w:rPr>
        <w:t xml:space="preserve">: PT. </w:t>
      </w:r>
      <w:proofErr w:type="spellStart"/>
      <w:r w:rsidRPr="00294C71">
        <w:rPr>
          <w:rFonts w:ascii="Times New Roman" w:eastAsia="Tahoma" w:hAnsi="Times New Roman" w:cs="Times New Roman"/>
          <w:sz w:val="22"/>
          <w:szCs w:val="22"/>
        </w:rPr>
        <w:t>Rajagrafindo</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Persada</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Sadiman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Arief</w:t>
      </w:r>
      <w:proofErr w:type="spellEnd"/>
      <w:r w:rsidRPr="00294C71">
        <w:rPr>
          <w:rFonts w:ascii="Times New Roman" w:eastAsia="Tahoma" w:hAnsi="Times New Roman" w:cs="Times New Roman"/>
          <w:sz w:val="22"/>
          <w:szCs w:val="22"/>
        </w:rPr>
        <w:t xml:space="preserve"> S, </w:t>
      </w:r>
      <w:proofErr w:type="spellStart"/>
      <w:r w:rsidRPr="00294C71">
        <w:rPr>
          <w:rFonts w:ascii="Times New Roman" w:eastAsia="Tahoma" w:hAnsi="Times New Roman" w:cs="Times New Roman"/>
          <w:sz w:val="22"/>
          <w:szCs w:val="22"/>
        </w:rPr>
        <w:t>dkk</w:t>
      </w:r>
      <w:proofErr w:type="spellEnd"/>
      <w:r w:rsidRPr="00294C71">
        <w:rPr>
          <w:rFonts w:ascii="Times New Roman" w:eastAsia="Tahoma" w:hAnsi="Times New Roman" w:cs="Times New Roman"/>
          <w:sz w:val="22"/>
          <w:szCs w:val="22"/>
        </w:rPr>
        <w:t xml:space="preserve">. (2003). </w:t>
      </w:r>
      <w:r w:rsidRPr="00294C71">
        <w:rPr>
          <w:rFonts w:ascii="Times New Roman" w:eastAsia="Tahoma" w:hAnsi="Times New Roman" w:cs="Times New Roman"/>
          <w:i/>
          <w:sz w:val="22"/>
          <w:szCs w:val="22"/>
        </w:rPr>
        <w:t xml:space="preserve">Media </w:t>
      </w:r>
      <w:proofErr w:type="spellStart"/>
      <w:r w:rsidRPr="00294C71">
        <w:rPr>
          <w:rFonts w:ascii="Times New Roman" w:eastAsia="Tahoma" w:hAnsi="Times New Roman" w:cs="Times New Roman"/>
          <w:i/>
          <w:sz w:val="22"/>
          <w:szCs w:val="22"/>
        </w:rPr>
        <w:t>Pendidikan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Pengertian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Pengembangan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DanPemanfaatannya</w:t>
      </w:r>
      <w:proofErr w:type="spellEnd"/>
      <w:r w:rsidRPr="00294C71">
        <w:rPr>
          <w:rFonts w:ascii="Times New Roman" w:eastAsia="Tahoma" w:hAnsi="Times New Roman" w:cs="Times New Roman"/>
          <w:sz w:val="22"/>
          <w:szCs w:val="22"/>
        </w:rPr>
        <w:t xml:space="preserve">. Jakarta: CV. </w:t>
      </w:r>
      <w:proofErr w:type="spellStart"/>
      <w:r w:rsidRPr="00294C71">
        <w:rPr>
          <w:rFonts w:ascii="Times New Roman" w:eastAsia="Tahoma" w:hAnsi="Times New Roman" w:cs="Times New Roman"/>
          <w:sz w:val="22"/>
          <w:szCs w:val="22"/>
        </w:rPr>
        <w:t>Rajawali</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Sanaky</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Hujair</w:t>
      </w:r>
      <w:proofErr w:type="spellEnd"/>
      <w:r w:rsidRPr="00294C71">
        <w:rPr>
          <w:rFonts w:ascii="Times New Roman" w:eastAsia="Tahoma" w:hAnsi="Times New Roman" w:cs="Times New Roman"/>
          <w:sz w:val="22"/>
          <w:szCs w:val="22"/>
        </w:rPr>
        <w:t xml:space="preserve"> AH.</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(2011). </w:t>
      </w:r>
      <w:r w:rsidRPr="00294C71">
        <w:rPr>
          <w:rFonts w:ascii="Times New Roman" w:eastAsia="Tahoma" w:hAnsi="Times New Roman" w:cs="Times New Roman"/>
          <w:i/>
          <w:sz w:val="22"/>
          <w:szCs w:val="22"/>
        </w:rPr>
        <w:t xml:space="preserve">Media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Buku</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Pegangan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Wajib</w:t>
      </w:r>
      <w:proofErr w:type="spellEnd"/>
      <w:r w:rsidRPr="00294C71">
        <w:rPr>
          <w:rFonts w:ascii="Times New Roman" w:eastAsia="Tahoma" w:hAnsi="Times New Roman" w:cs="Times New Roman"/>
          <w:i/>
          <w:sz w:val="22"/>
          <w:szCs w:val="22"/>
        </w:rPr>
        <w:t xml:space="preserve"> Guru </w:t>
      </w:r>
      <w:proofErr w:type="spellStart"/>
      <w:r w:rsidRPr="00294C71">
        <w:rPr>
          <w:rFonts w:ascii="Times New Roman" w:eastAsia="Tahoma" w:hAnsi="Times New Roman" w:cs="Times New Roman"/>
          <w:i/>
          <w:sz w:val="22"/>
          <w:szCs w:val="22"/>
        </w:rPr>
        <w:t>dan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i/>
          <w:sz w:val="22"/>
          <w:szCs w:val="22"/>
        </w:rPr>
        <w:t>Dosen</w:t>
      </w:r>
      <w:proofErr w:type="spellEnd"/>
      <w:r w:rsidRPr="00294C71">
        <w:rPr>
          <w:rFonts w:ascii="Times New Roman" w:eastAsia="Tahoma" w:hAnsi="Times New Roman" w:cs="Times New Roman"/>
          <w:sz w:val="22"/>
          <w:szCs w:val="22"/>
        </w:rPr>
        <w:t>.</w:t>
      </w:r>
      <w:proofErr w:type="gramEnd"/>
      <w:r w:rsidR="00DB0080">
        <w:rPr>
          <w:rFonts w:ascii="Times New Roman" w:eastAsia="Tahoma" w:hAnsi="Times New Roman" w:cs="Times New Roman"/>
          <w:sz w:val="22"/>
          <w:szCs w:val="22"/>
        </w:rPr>
        <w:t xml:space="preserve"> </w:t>
      </w:r>
      <w:r w:rsidRPr="00294C71">
        <w:rPr>
          <w:rFonts w:ascii="Times New Roman" w:eastAsia="Tahoma" w:hAnsi="Times New Roman" w:cs="Times New Roman"/>
          <w:sz w:val="22"/>
          <w:szCs w:val="22"/>
        </w:rPr>
        <w:t xml:space="preserve">Yogyakarta: PT </w:t>
      </w:r>
      <w:proofErr w:type="spellStart"/>
      <w:r w:rsidRPr="00294C71">
        <w:rPr>
          <w:rFonts w:ascii="Times New Roman" w:eastAsia="Tahoma" w:hAnsi="Times New Roman" w:cs="Times New Roman"/>
          <w:sz w:val="22"/>
          <w:szCs w:val="22"/>
        </w:rPr>
        <w:t>Kaukaba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Dipantara</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hanging="567"/>
        <w:jc w:val="both"/>
        <w:rPr>
          <w:rFonts w:ascii="Times New Roman" w:hAnsi="Times New Roman" w:cs="Times New Roman"/>
          <w:sz w:val="22"/>
          <w:szCs w:val="22"/>
          <w:lang w:val="id-ID" w:bidi="he-IL"/>
        </w:rPr>
      </w:pPr>
      <w:proofErr w:type="spellStart"/>
      <w:r w:rsidRPr="00294C71">
        <w:rPr>
          <w:rFonts w:ascii="Times New Roman" w:eastAsia="Tahoma" w:hAnsi="Times New Roman" w:cs="Times New Roman"/>
          <w:sz w:val="22"/>
          <w:szCs w:val="22"/>
        </w:rPr>
        <w:t>Sanjaya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Wina</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(2008). </w:t>
      </w:r>
      <w:proofErr w:type="spellStart"/>
      <w:r w:rsidRPr="00294C71">
        <w:rPr>
          <w:rFonts w:ascii="Times New Roman" w:eastAsia="Tahoma" w:hAnsi="Times New Roman" w:cs="Times New Roman"/>
          <w:i/>
          <w:sz w:val="22"/>
          <w:szCs w:val="22"/>
        </w:rPr>
        <w:t>Perencanaan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Desain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Sistem</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Jakarta</w:t>
      </w:r>
      <w:proofErr w:type="gramStart"/>
      <w:r w:rsidRPr="00294C71">
        <w:rPr>
          <w:rFonts w:ascii="Times New Roman" w:eastAsia="Tahoma" w:hAnsi="Times New Roman" w:cs="Times New Roman"/>
          <w:sz w:val="22"/>
          <w:szCs w:val="22"/>
        </w:rPr>
        <w:t>:Kencana</w:t>
      </w:r>
      <w:proofErr w:type="spellEnd"/>
      <w:proofErr w:type="gram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Prenadamedia</w:t>
      </w:r>
      <w:proofErr w:type="spellEnd"/>
      <w:r w:rsidRPr="00294C71">
        <w:rPr>
          <w:rFonts w:ascii="Times New Roman" w:eastAsia="Tahoma" w:hAnsi="Times New Roman" w:cs="Times New Roman"/>
          <w:sz w:val="22"/>
          <w:szCs w:val="22"/>
        </w:rPr>
        <w:t xml:space="preserve"> Group.</w:t>
      </w:r>
    </w:p>
    <w:p w:rsidR="00294C71" w:rsidRPr="00294C71" w:rsidRDefault="00294C71" w:rsidP="00F83F32">
      <w:pPr>
        <w:spacing w:before="0" w:beforeAutospacing="0"/>
        <w:ind w:left="567"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Sugiyono</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(2005). </w:t>
      </w:r>
      <w:proofErr w:type="spellStart"/>
      <w:r w:rsidRPr="00294C71">
        <w:rPr>
          <w:rFonts w:ascii="Times New Roman" w:eastAsia="Tahoma" w:hAnsi="Times New Roman" w:cs="Times New Roman"/>
          <w:i/>
          <w:sz w:val="22"/>
          <w:szCs w:val="22"/>
        </w:rPr>
        <w:t>Statistika</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untuk</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Penelitian</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Bandung: </w:t>
      </w:r>
      <w:proofErr w:type="spellStart"/>
      <w:r w:rsidRPr="00294C71">
        <w:rPr>
          <w:rFonts w:ascii="Times New Roman" w:eastAsia="Tahoma" w:hAnsi="Times New Roman" w:cs="Times New Roman"/>
          <w:sz w:val="22"/>
          <w:szCs w:val="22"/>
        </w:rPr>
        <w:t>Alfabeta</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Sugiyono</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(2014). </w:t>
      </w:r>
      <w:proofErr w:type="spellStart"/>
      <w:r w:rsidRPr="00294C71">
        <w:rPr>
          <w:rFonts w:ascii="Times New Roman" w:eastAsia="Tahoma" w:hAnsi="Times New Roman" w:cs="Times New Roman"/>
          <w:i/>
          <w:sz w:val="22"/>
          <w:szCs w:val="22"/>
        </w:rPr>
        <w:t>Metode</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Penelitian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Kuantitatif</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Kualitatif</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dan</w:t>
      </w:r>
      <w:proofErr w:type="spellEnd"/>
      <w:r w:rsidRPr="00294C71">
        <w:rPr>
          <w:rFonts w:ascii="Times New Roman" w:eastAsia="Tahoma" w:hAnsi="Times New Roman" w:cs="Times New Roman"/>
          <w:i/>
          <w:sz w:val="22"/>
          <w:szCs w:val="22"/>
        </w:rPr>
        <w:t xml:space="preserve"> R&amp;D</w:t>
      </w:r>
      <w:r w:rsidRPr="00294C71">
        <w:rPr>
          <w:rFonts w:ascii="Times New Roman" w:eastAsia="Tahoma" w:hAnsi="Times New Roman" w:cs="Times New Roman"/>
          <w:sz w:val="22"/>
          <w:szCs w:val="22"/>
        </w:rPr>
        <w:t>. Bandung:</w:t>
      </w:r>
      <w:r>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Alfabeta</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Sumardiono</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(2012). </w:t>
      </w:r>
      <w:proofErr w:type="spellStart"/>
      <w:r w:rsidRPr="00294C71">
        <w:rPr>
          <w:rFonts w:ascii="Times New Roman" w:eastAsia="Tahoma" w:hAnsi="Times New Roman" w:cs="Times New Roman"/>
          <w:sz w:val="22"/>
          <w:szCs w:val="22"/>
        </w:rPr>
        <w:t>Pengembangan</w:t>
      </w:r>
      <w:proofErr w:type="spellEnd"/>
      <w:r w:rsidRPr="00294C71">
        <w:rPr>
          <w:rFonts w:ascii="Times New Roman" w:eastAsia="Tahoma" w:hAnsi="Times New Roman" w:cs="Times New Roman"/>
          <w:sz w:val="22"/>
          <w:szCs w:val="22"/>
        </w:rPr>
        <w:t xml:space="preserve"> Media </w:t>
      </w:r>
      <w:proofErr w:type="spellStart"/>
      <w:r w:rsidRPr="00294C71">
        <w:rPr>
          <w:rFonts w:ascii="Times New Roman" w:eastAsia="Tahoma" w:hAnsi="Times New Roman" w:cs="Times New Roman"/>
          <w:sz w:val="22"/>
          <w:szCs w:val="22"/>
        </w:rPr>
        <w:t>Pembelajaran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dengan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Memanfaatkan</w:t>
      </w:r>
      <w:proofErr w:type="spellEnd"/>
      <w:r w:rsidRPr="00294C71">
        <w:rPr>
          <w:rFonts w:ascii="Times New Roman" w:eastAsia="Tahoma" w:hAnsi="Times New Roman" w:cs="Times New Roman"/>
          <w:sz w:val="22"/>
          <w:szCs w:val="22"/>
        </w:rPr>
        <w:t xml:space="preserve"> Multimedia</w:t>
      </w:r>
      <w:r>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Komunikasi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Interaktif</w:t>
      </w:r>
      <w:proofErr w:type="spellEnd"/>
      <w:r w:rsidRPr="00294C71">
        <w:rPr>
          <w:rFonts w:ascii="Times New Roman" w:eastAsia="Tahoma" w:hAnsi="Times New Roman" w:cs="Times New Roman"/>
          <w:sz w:val="22"/>
          <w:szCs w:val="22"/>
        </w:rPr>
        <w:t xml:space="preserve">: </w:t>
      </w:r>
      <w:r w:rsidRPr="00294C71">
        <w:rPr>
          <w:rFonts w:ascii="Times New Roman" w:eastAsia="Tahoma" w:hAnsi="Times New Roman" w:cs="Times New Roman"/>
          <w:i/>
          <w:sz w:val="22"/>
          <w:szCs w:val="22"/>
        </w:rPr>
        <w:t>Flowchart CAI</w:t>
      </w:r>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Strategi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Instruksional</w:t>
      </w:r>
      <w:proofErr w:type="spellEnd"/>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Jurnal</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Penelitian</w:t>
      </w:r>
      <w:proofErr w:type="spellEnd"/>
      <w:r>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Komunikasi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dan</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Opini</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Publik</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(Vol.16 No.3).</w:t>
      </w:r>
      <w:proofErr w:type="gramEnd"/>
      <w:r w:rsidRPr="00294C71">
        <w:rPr>
          <w:rFonts w:ascii="Times New Roman" w:eastAsia="Tahoma" w:hAnsi="Times New Roman" w:cs="Times New Roman"/>
          <w:sz w:val="22"/>
          <w:szCs w:val="22"/>
        </w:rPr>
        <w:t xml:space="preserve"> </w:t>
      </w:r>
      <w:proofErr w:type="spellStart"/>
      <w:proofErr w:type="gramStart"/>
      <w:r w:rsidRPr="00294C71">
        <w:rPr>
          <w:rFonts w:ascii="Times New Roman" w:eastAsia="Tahoma" w:hAnsi="Times New Roman" w:cs="Times New Roman"/>
          <w:sz w:val="22"/>
          <w:szCs w:val="22"/>
        </w:rPr>
        <w:t>Hlm</w:t>
      </w:r>
      <w:proofErr w:type="spellEnd"/>
      <w:r w:rsidRPr="00294C71">
        <w:rPr>
          <w:rFonts w:ascii="Times New Roman" w:eastAsia="Tahoma" w:hAnsi="Times New Roman" w:cs="Times New Roman"/>
          <w:sz w:val="22"/>
          <w:szCs w:val="22"/>
        </w:rPr>
        <w:t>. 2.</w:t>
      </w:r>
      <w:proofErr w:type="gramEnd"/>
    </w:p>
    <w:p w:rsidR="00294C71" w:rsidRPr="00294C71" w:rsidRDefault="00294C71" w:rsidP="00F83F32">
      <w:pPr>
        <w:spacing w:before="0" w:beforeAutospacing="0"/>
        <w:ind w:left="567" w:right="26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Sutopo</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Ariesto</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Hadi</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(2003). </w:t>
      </w:r>
      <w:r w:rsidRPr="00294C71">
        <w:rPr>
          <w:rFonts w:ascii="Times New Roman" w:eastAsia="Tahoma" w:hAnsi="Times New Roman" w:cs="Times New Roman"/>
          <w:i/>
          <w:sz w:val="22"/>
          <w:szCs w:val="22"/>
        </w:rPr>
        <w:t xml:space="preserve">Multimedia </w:t>
      </w:r>
      <w:proofErr w:type="spellStart"/>
      <w:r w:rsidRPr="00294C71">
        <w:rPr>
          <w:rFonts w:ascii="Times New Roman" w:eastAsia="Tahoma" w:hAnsi="Times New Roman" w:cs="Times New Roman"/>
          <w:i/>
          <w:sz w:val="22"/>
          <w:szCs w:val="22"/>
        </w:rPr>
        <w:t>Interaktif</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dan</w:t>
      </w:r>
      <w:proofErr w:type="spellEnd"/>
      <w:r w:rsidRPr="00294C71">
        <w:rPr>
          <w:rFonts w:ascii="Times New Roman" w:eastAsia="Tahoma" w:hAnsi="Times New Roman" w:cs="Times New Roman"/>
          <w:i/>
          <w:sz w:val="22"/>
          <w:szCs w:val="22"/>
        </w:rPr>
        <w:t xml:space="preserve"> Flash</w:t>
      </w:r>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Yogyakarta: PT </w:t>
      </w:r>
      <w:proofErr w:type="spellStart"/>
      <w:r w:rsidRPr="00294C71">
        <w:rPr>
          <w:rFonts w:ascii="Times New Roman" w:eastAsia="Tahoma" w:hAnsi="Times New Roman" w:cs="Times New Roman"/>
          <w:sz w:val="22"/>
          <w:szCs w:val="22"/>
        </w:rPr>
        <w:t>Graha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Ilmu</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Sutopo</w:t>
      </w:r>
      <w:proofErr w:type="spellEnd"/>
      <w:r w:rsidRPr="00294C71">
        <w:rPr>
          <w:rFonts w:ascii="Times New Roman" w:eastAsia="Tahoma" w:hAnsi="Times New Roman" w:cs="Times New Roman"/>
          <w:sz w:val="22"/>
          <w:szCs w:val="22"/>
        </w:rPr>
        <w:t>,</w:t>
      </w:r>
      <w:r w:rsidRPr="00294C71">
        <w:rPr>
          <w:rFonts w:ascii="Times New Roman" w:eastAsia="Tahoma" w:hAnsi="Times New Roman" w:cs="Times New Roman"/>
          <w:sz w:val="22"/>
          <w:szCs w:val="22"/>
        </w:rPr>
        <w:tab/>
      </w:r>
      <w:proofErr w:type="spellStart"/>
      <w:r w:rsidRPr="00294C71">
        <w:rPr>
          <w:rFonts w:ascii="Times New Roman" w:eastAsia="Tahoma" w:hAnsi="Times New Roman" w:cs="Times New Roman"/>
          <w:sz w:val="22"/>
          <w:szCs w:val="22"/>
        </w:rPr>
        <w:t>Ariesto</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Hadi</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(2012). </w:t>
      </w:r>
      <w:proofErr w:type="spellStart"/>
      <w:r w:rsidRPr="00294C71">
        <w:rPr>
          <w:rFonts w:ascii="Times New Roman" w:eastAsia="Tahoma" w:hAnsi="Times New Roman" w:cs="Times New Roman"/>
          <w:i/>
          <w:sz w:val="22"/>
          <w:szCs w:val="22"/>
        </w:rPr>
        <w:t>Teknologi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Informasi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dan</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Komunikasi</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dalam</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i/>
          <w:sz w:val="22"/>
          <w:szCs w:val="22"/>
        </w:rPr>
        <w:t>Pendidikan</w:t>
      </w:r>
      <w:proofErr w:type="spellEnd"/>
      <w:r w:rsidRPr="00294C71">
        <w:rPr>
          <w:rFonts w:ascii="Times New Roman" w:eastAsia="Tahoma" w:hAnsi="Times New Roman" w:cs="Times New Roman"/>
          <w:sz w:val="22"/>
          <w:szCs w:val="22"/>
        </w:rPr>
        <w:t>.</w:t>
      </w:r>
      <w:proofErr w:type="gramEnd"/>
      <w:r>
        <w:rPr>
          <w:rFonts w:ascii="Times New Roman" w:eastAsia="Tahoma" w:hAnsi="Times New Roman" w:cs="Times New Roman"/>
          <w:sz w:val="22"/>
          <w:szCs w:val="22"/>
        </w:rPr>
        <w:t xml:space="preserve"> </w:t>
      </w:r>
      <w:r w:rsidRPr="00294C71">
        <w:rPr>
          <w:rFonts w:ascii="Times New Roman" w:eastAsia="Tahoma" w:hAnsi="Times New Roman" w:cs="Times New Roman"/>
          <w:sz w:val="22"/>
          <w:szCs w:val="22"/>
        </w:rPr>
        <w:t xml:space="preserve">Yogyakarta: </w:t>
      </w:r>
      <w:proofErr w:type="spellStart"/>
      <w:r w:rsidRPr="00294C71">
        <w:rPr>
          <w:rFonts w:ascii="Times New Roman" w:eastAsia="Tahoma" w:hAnsi="Times New Roman" w:cs="Times New Roman"/>
          <w:sz w:val="22"/>
          <w:szCs w:val="22"/>
        </w:rPr>
        <w:t>Graha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Ilmu</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proofErr w:type="gramStart"/>
      <w:r w:rsidRPr="00294C71">
        <w:rPr>
          <w:rFonts w:ascii="Times New Roman" w:eastAsia="Tahoma" w:hAnsi="Times New Roman" w:cs="Times New Roman"/>
          <w:sz w:val="22"/>
          <w:szCs w:val="22"/>
        </w:rPr>
        <w:t>Thiagarajan</w:t>
      </w:r>
      <w:proofErr w:type="spellEnd"/>
      <w:r w:rsidRPr="00294C71">
        <w:rPr>
          <w:rFonts w:ascii="Times New Roman" w:eastAsia="Tahoma" w:hAnsi="Times New Roman" w:cs="Times New Roman"/>
          <w:sz w:val="22"/>
          <w:szCs w:val="22"/>
        </w:rPr>
        <w:t xml:space="preserve">, S., </w:t>
      </w:r>
      <w:proofErr w:type="spellStart"/>
      <w:r w:rsidRPr="00294C71">
        <w:rPr>
          <w:rFonts w:ascii="Times New Roman" w:eastAsia="Tahoma" w:hAnsi="Times New Roman" w:cs="Times New Roman"/>
          <w:sz w:val="22"/>
          <w:szCs w:val="22"/>
        </w:rPr>
        <w:t>Semmel</w:t>
      </w:r>
      <w:proofErr w:type="spellEnd"/>
      <w:r w:rsidRPr="00294C71">
        <w:rPr>
          <w:rFonts w:ascii="Times New Roman" w:eastAsia="Tahoma" w:hAnsi="Times New Roman" w:cs="Times New Roman"/>
          <w:sz w:val="22"/>
          <w:szCs w:val="22"/>
        </w:rPr>
        <w:t xml:space="preserve">, D. S &amp; </w:t>
      </w:r>
      <w:proofErr w:type="spellStart"/>
      <w:r w:rsidRPr="00294C71">
        <w:rPr>
          <w:rFonts w:ascii="Times New Roman" w:eastAsia="Tahoma" w:hAnsi="Times New Roman" w:cs="Times New Roman"/>
          <w:sz w:val="22"/>
          <w:szCs w:val="22"/>
        </w:rPr>
        <w:t>Semmel</w:t>
      </w:r>
      <w:proofErr w:type="spellEnd"/>
      <w:r w:rsidRPr="00294C71">
        <w:rPr>
          <w:rFonts w:ascii="Times New Roman" w:eastAsia="Tahoma" w:hAnsi="Times New Roman" w:cs="Times New Roman"/>
          <w:sz w:val="22"/>
          <w:szCs w:val="22"/>
        </w:rPr>
        <w:t>, M. I. (1974).</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i/>
          <w:sz w:val="22"/>
          <w:szCs w:val="22"/>
        </w:rPr>
        <w:t>Instructional Development</w:t>
      </w:r>
      <w:r w:rsidRPr="00294C71">
        <w:rPr>
          <w:rFonts w:ascii="Times New Roman" w:eastAsia="Tahoma" w:hAnsi="Times New Roman" w:cs="Times New Roman"/>
          <w:sz w:val="22"/>
          <w:szCs w:val="22"/>
        </w:rPr>
        <w:t xml:space="preserve"> </w:t>
      </w:r>
      <w:r w:rsidRPr="00294C71">
        <w:rPr>
          <w:rFonts w:ascii="Times New Roman" w:eastAsia="Tahoma" w:hAnsi="Times New Roman" w:cs="Times New Roman"/>
          <w:i/>
          <w:sz w:val="22"/>
          <w:szCs w:val="22"/>
        </w:rPr>
        <w:t>for Training Teachers of Exceptional Children.</w:t>
      </w:r>
      <w:proofErr w:type="gramEnd"/>
      <w:r w:rsidRPr="00294C71">
        <w:rPr>
          <w:rFonts w:ascii="Times New Roman" w:eastAsia="Tahoma" w:hAnsi="Times New Roman" w:cs="Times New Roman"/>
          <w:i/>
          <w:sz w:val="22"/>
          <w:szCs w:val="22"/>
        </w:rPr>
        <w:t xml:space="preserve"> A Source Book Bloomington, Center Innovation in Teaching the Handicapped</w:t>
      </w:r>
      <w:r w:rsidRPr="00294C71">
        <w:rPr>
          <w:rFonts w:ascii="Times New Roman" w:eastAsia="Tahoma" w:hAnsi="Times New Roman" w:cs="Times New Roman"/>
          <w:sz w:val="22"/>
          <w:szCs w:val="22"/>
        </w:rPr>
        <w:t>. Indiana:</w:t>
      </w:r>
      <w:r w:rsidRPr="00294C71">
        <w:rPr>
          <w:rFonts w:ascii="Times New Roman" w:eastAsia="Tahoma" w:hAnsi="Times New Roman" w:cs="Times New Roman"/>
          <w:i/>
          <w:sz w:val="22"/>
          <w:szCs w:val="22"/>
        </w:rPr>
        <w:t xml:space="preserve"> </w:t>
      </w:r>
      <w:r w:rsidRPr="00294C71">
        <w:rPr>
          <w:rFonts w:ascii="Times New Roman" w:eastAsia="Tahoma" w:hAnsi="Times New Roman" w:cs="Times New Roman"/>
          <w:sz w:val="22"/>
          <w:szCs w:val="22"/>
        </w:rPr>
        <w:t>Indiana University.</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Wahana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Komputer</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 xml:space="preserve">(2012). </w:t>
      </w:r>
      <w:proofErr w:type="spellStart"/>
      <w:r w:rsidRPr="00294C71">
        <w:rPr>
          <w:rFonts w:ascii="Times New Roman" w:eastAsia="Tahoma" w:hAnsi="Times New Roman" w:cs="Times New Roman"/>
          <w:i/>
          <w:sz w:val="22"/>
          <w:szCs w:val="22"/>
        </w:rPr>
        <w:t>Shortcourse</w:t>
      </w:r>
      <w:proofErr w:type="spellEnd"/>
      <w:r w:rsidRPr="00294C71">
        <w:rPr>
          <w:rFonts w:ascii="Times New Roman" w:eastAsia="Tahoma" w:hAnsi="Times New Roman" w:cs="Times New Roman"/>
          <w:i/>
          <w:sz w:val="22"/>
          <w:szCs w:val="22"/>
        </w:rPr>
        <w:t xml:space="preserve"> Series Adobe Flash CS6</w:t>
      </w:r>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Yogyakarta: </w:t>
      </w:r>
      <w:proofErr w:type="spellStart"/>
      <w:r w:rsidRPr="00294C71">
        <w:rPr>
          <w:rFonts w:ascii="Times New Roman" w:eastAsia="Tahoma" w:hAnsi="Times New Roman" w:cs="Times New Roman"/>
          <w:sz w:val="22"/>
          <w:szCs w:val="22"/>
        </w:rPr>
        <w:t>Andi</w:t>
      </w:r>
      <w:proofErr w:type="spellEnd"/>
      <w:r w:rsidRPr="00294C71">
        <w:rPr>
          <w:rFonts w:ascii="Times New Roman" w:eastAsia="Tahoma" w:hAnsi="Times New Roman" w:cs="Times New Roman"/>
          <w:sz w:val="22"/>
          <w:szCs w:val="22"/>
        </w:rPr>
        <w:t xml:space="preserve"> Offset.</w:t>
      </w:r>
    </w:p>
    <w:p w:rsidR="00294C71" w:rsidRPr="00294C71" w:rsidRDefault="00294C71" w:rsidP="00F83F32">
      <w:pPr>
        <w:tabs>
          <w:tab w:val="left" w:pos="993"/>
          <w:tab w:val="left" w:pos="2500"/>
          <w:tab w:val="left" w:pos="3240"/>
          <w:tab w:val="left" w:pos="4120"/>
          <w:tab w:val="left" w:pos="5060"/>
          <w:tab w:val="left" w:pos="6040"/>
          <w:tab w:val="left" w:pos="7580"/>
        </w:tabs>
        <w:spacing w:before="0" w:beforeAutospacing="0"/>
        <w:ind w:left="567" w:hanging="567"/>
        <w:jc w:val="both"/>
        <w:rPr>
          <w:rFonts w:ascii="Times New Roman" w:hAnsi="Times New Roman" w:cs="Times New Roman"/>
          <w:sz w:val="22"/>
          <w:szCs w:val="22"/>
        </w:rPr>
      </w:pPr>
      <w:proofErr w:type="spellStart"/>
      <w:r w:rsidRPr="00294C71">
        <w:rPr>
          <w:rFonts w:ascii="Times New Roman" w:eastAsia="Tahoma" w:hAnsi="Times New Roman" w:cs="Times New Roman"/>
          <w:sz w:val="22"/>
          <w:szCs w:val="22"/>
        </w:rPr>
        <w:t>Widoyoko</w:t>
      </w:r>
      <w:proofErr w:type="spellEnd"/>
      <w:r w:rsidRPr="00294C71">
        <w:rPr>
          <w:rFonts w:ascii="Times New Roman" w:eastAsia="Tahoma" w:hAnsi="Times New Roman" w:cs="Times New Roman"/>
          <w:sz w:val="22"/>
          <w:szCs w:val="22"/>
        </w:rPr>
        <w:t>,</w:t>
      </w:r>
      <w:r w:rsidRPr="00294C71">
        <w:rPr>
          <w:rFonts w:ascii="Times New Roman" w:eastAsia="Tahoma" w:hAnsi="Times New Roman" w:cs="Times New Roman"/>
          <w:sz w:val="22"/>
          <w:szCs w:val="22"/>
        </w:rPr>
        <w:tab/>
      </w:r>
      <w:proofErr w:type="spellStart"/>
      <w:r w:rsidRPr="00294C71">
        <w:rPr>
          <w:rFonts w:ascii="Times New Roman" w:eastAsia="Tahoma" w:hAnsi="Times New Roman" w:cs="Times New Roman"/>
          <w:sz w:val="22"/>
          <w:szCs w:val="22"/>
        </w:rPr>
        <w:t>Eko</w:t>
      </w:r>
      <w:proofErr w:type="spellEnd"/>
      <w:r>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Putro</w:t>
      </w:r>
      <w:proofErr w:type="spellEnd"/>
      <w:r w:rsidRPr="00294C71">
        <w:rPr>
          <w:rFonts w:ascii="Times New Roman" w:eastAsia="Tahoma" w:hAnsi="Times New Roman" w:cs="Times New Roman"/>
          <w:sz w:val="22"/>
          <w:szCs w:val="22"/>
        </w:rPr>
        <w:t>.</w:t>
      </w:r>
      <w:r>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(2013).</w:t>
      </w:r>
      <w:r>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i/>
          <w:sz w:val="22"/>
          <w:szCs w:val="22"/>
        </w:rPr>
        <w:t>Evaluasi</w:t>
      </w:r>
      <w:proofErr w:type="spellEnd"/>
      <w:r>
        <w:rPr>
          <w:rFonts w:ascii="Times New Roman" w:eastAsia="Tahoma" w:hAnsi="Times New Roman" w:cs="Times New Roman"/>
          <w:i/>
          <w:sz w:val="22"/>
          <w:szCs w:val="22"/>
        </w:rPr>
        <w:t xml:space="preserve"> </w:t>
      </w:r>
      <w:r w:rsidRPr="00294C71">
        <w:rPr>
          <w:rFonts w:ascii="Times New Roman" w:eastAsia="Tahoma" w:hAnsi="Times New Roman" w:cs="Times New Roman"/>
          <w:i/>
          <w:sz w:val="22"/>
          <w:szCs w:val="22"/>
        </w:rPr>
        <w:t>Program</w:t>
      </w:r>
      <w:r>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sz w:val="22"/>
          <w:szCs w:val="22"/>
        </w:rPr>
        <w:t>.</w:t>
      </w:r>
      <w:proofErr w:type="gramEnd"/>
      <w:r>
        <w:rPr>
          <w:rFonts w:ascii="Times New Roman" w:eastAsia="Tahoma" w:hAnsi="Times New Roman" w:cs="Times New Roman"/>
          <w:sz w:val="22"/>
          <w:szCs w:val="22"/>
        </w:rPr>
        <w:t xml:space="preserve"> </w:t>
      </w:r>
      <w:r w:rsidRPr="00294C71">
        <w:rPr>
          <w:rFonts w:ascii="Times New Roman" w:eastAsia="Tahoma" w:hAnsi="Times New Roman" w:cs="Times New Roman"/>
          <w:sz w:val="22"/>
          <w:szCs w:val="22"/>
        </w:rPr>
        <w:t>Yogyakarta:</w:t>
      </w:r>
      <w:r w:rsidRPr="00294C71">
        <w:rPr>
          <w:rFonts w:ascii="Times New Roman" w:eastAsia="Tahoma" w:hAnsi="Times New Roman" w:cs="Times New Roman"/>
          <w:sz w:val="22"/>
          <w:szCs w:val="22"/>
          <w:lang w:val="id-ID"/>
        </w:rPr>
        <w:t xml:space="preserve"> </w:t>
      </w:r>
      <w:proofErr w:type="spellStart"/>
      <w:r w:rsidRPr="00294C71">
        <w:rPr>
          <w:rFonts w:ascii="Times New Roman" w:eastAsia="Tahoma" w:hAnsi="Times New Roman" w:cs="Times New Roman"/>
          <w:sz w:val="22"/>
          <w:szCs w:val="22"/>
        </w:rPr>
        <w:t>Pustaka</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Pelajar</w:t>
      </w:r>
      <w:proofErr w:type="spellEnd"/>
      <w:r w:rsidRPr="00294C71">
        <w:rPr>
          <w:rFonts w:ascii="Times New Roman" w:eastAsia="Tahoma" w:hAnsi="Times New Roman" w:cs="Times New Roman"/>
          <w:sz w:val="22"/>
          <w:szCs w:val="22"/>
        </w:rPr>
        <w:t>.</w:t>
      </w:r>
    </w:p>
    <w:p w:rsidR="00294C71" w:rsidRPr="00294C71" w:rsidRDefault="00294C71" w:rsidP="00F83F32">
      <w:pPr>
        <w:spacing w:before="0" w:beforeAutospacing="0"/>
        <w:ind w:left="567" w:right="246" w:hanging="567"/>
        <w:jc w:val="both"/>
        <w:rPr>
          <w:rFonts w:ascii="Times New Roman" w:eastAsia="Tahoma" w:hAnsi="Times New Roman" w:cs="Times New Roman"/>
          <w:sz w:val="22"/>
          <w:szCs w:val="22"/>
        </w:rPr>
      </w:pPr>
      <w:proofErr w:type="spellStart"/>
      <w:r w:rsidRPr="00294C71">
        <w:rPr>
          <w:rFonts w:ascii="Times New Roman" w:eastAsia="Tahoma" w:hAnsi="Times New Roman" w:cs="Times New Roman"/>
          <w:sz w:val="22"/>
          <w:szCs w:val="22"/>
        </w:rPr>
        <w:t>Winarno</w:t>
      </w:r>
      <w:proofErr w:type="spellEnd"/>
      <w:r w:rsidRPr="00294C71">
        <w:rPr>
          <w:rFonts w:ascii="Times New Roman" w:eastAsia="Tahoma" w:hAnsi="Times New Roman" w:cs="Times New Roman"/>
          <w:sz w:val="22"/>
          <w:szCs w:val="22"/>
        </w:rPr>
        <w:t xml:space="preserve">, </w:t>
      </w:r>
      <w:proofErr w:type="spellStart"/>
      <w:r w:rsidRPr="00294C71">
        <w:rPr>
          <w:rFonts w:ascii="Times New Roman" w:eastAsia="Tahoma" w:hAnsi="Times New Roman" w:cs="Times New Roman"/>
          <w:sz w:val="22"/>
          <w:szCs w:val="22"/>
        </w:rPr>
        <w:t>S.Pd</w:t>
      </w:r>
      <w:proofErr w:type="spell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et</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al</w:t>
      </w:r>
      <w:proofErr w:type="gramEnd"/>
      <w:r w:rsidRPr="00294C71">
        <w:rPr>
          <w:rFonts w:ascii="Times New Roman" w:eastAsia="Tahoma" w:hAnsi="Times New Roman" w:cs="Times New Roman"/>
          <w:sz w:val="22"/>
          <w:szCs w:val="22"/>
        </w:rPr>
        <w:t xml:space="preserve"> (2009). </w:t>
      </w:r>
      <w:proofErr w:type="spellStart"/>
      <w:proofErr w:type="gramStart"/>
      <w:r w:rsidRPr="00294C71">
        <w:rPr>
          <w:rFonts w:ascii="Times New Roman" w:eastAsia="Tahoma" w:hAnsi="Times New Roman" w:cs="Times New Roman"/>
          <w:i/>
          <w:sz w:val="22"/>
          <w:szCs w:val="22"/>
        </w:rPr>
        <w:t>Teknik</w:t>
      </w:r>
      <w:proofErr w:type="spellEnd"/>
      <w:r w:rsidRPr="00294C71">
        <w:rPr>
          <w:rFonts w:ascii="Times New Roman" w:eastAsia="Tahoma" w:hAnsi="Times New Roman" w:cs="Times New Roman"/>
          <w:i/>
          <w:sz w:val="22"/>
          <w:szCs w:val="22"/>
        </w:rPr>
        <w:t xml:space="preserve"> </w:t>
      </w:r>
      <w:proofErr w:type="spellStart"/>
      <w:r w:rsidRPr="00294C71">
        <w:rPr>
          <w:rFonts w:ascii="Times New Roman" w:eastAsia="Tahoma" w:hAnsi="Times New Roman" w:cs="Times New Roman"/>
          <w:i/>
          <w:sz w:val="22"/>
          <w:szCs w:val="22"/>
        </w:rPr>
        <w:t>Evaluasi</w:t>
      </w:r>
      <w:proofErr w:type="spellEnd"/>
      <w:r w:rsidRPr="00294C71">
        <w:rPr>
          <w:rFonts w:ascii="Times New Roman" w:eastAsia="Tahoma" w:hAnsi="Times New Roman" w:cs="Times New Roman"/>
          <w:i/>
          <w:sz w:val="22"/>
          <w:szCs w:val="22"/>
        </w:rPr>
        <w:t xml:space="preserve"> Multimedia </w:t>
      </w:r>
      <w:proofErr w:type="spellStart"/>
      <w:r w:rsidRPr="00294C71">
        <w:rPr>
          <w:rFonts w:ascii="Times New Roman" w:eastAsia="Tahoma" w:hAnsi="Times New Roman" w:cs="Times New Roman"/>
          <w:i/>
          <w:sz w:val="22"/>
          <w:szCs w:val="22"/>
        </w:rPr>
        <w:t>Pembelajaran</w:t>
      </w:r>
      <w:proofErr w:type="spellEnd"/>
      <w:r w:rsidRPr="00294C71">
        <w:rPr>
          <w:rFonts w:ascii="Times New Roman" w:eastAsia="Tahoma" w:hAnsi="Times New Roman" w:cs="Times New Roman"/>
          <w:sz w:val="22"/>
          <w:szCs w:val="22"/>
        </w:rPr>
        <w:t>.</w:t>
      </w:r>
      <w:proofErr w:type="gramEnd"/>
      <w:r w:rsidRPr="00294C71">
        <w:rPr>
          <w:rFonts w:ascii="Times New Roman" w:eastAsia="Tahoma" w:hAnsi="Times New Roman" w:cs="Times New Roman"/>
          <w:sz w:val="22"/>
          <w:szCs w:val="22"/>
        </w:rPr>
        <w:t xml:space="preserve"> </w:t>
      </w:r>
      <w:proofErr w:type="gramStart"/>
      <w:r w:rsidRPr="00294C71">
        <w:rPr>
          <w:rFonts w:ascii="Times New Roman" w:eastAsia="Tahoma" w:hAnsi="Times New Roman" w:cs="Times New Roman"/>
          <w:sz w:val="22"/>
          <w:szCs w:val="22"/>
        </w:rPr>
        <w:t>Genius Prima Media.</w:t>
      </w:r>
      <w:proofErr w:type="gramEnd"/>
    </w:p>
    <w:p w:rsidR="00294C71" w:rsidRPr="00F25044" w:rsidRDefault="00294C71" w:rsidP="00AC1EC5">
      <w:pPr>
        <w:spacing w:before="0" w:beforeAutospacing="0"/>
        <w:contextualSpacing/>
        <w:jc w:val="both"/>
        <w:rPr>
          <w:rFonts w:ascii="Times New Roman" w:eastAsia="Calibri" w:hAnsi="Times New Roman" w:cs="Times New Roman"/>
          <w:sz w:val="22"/>
          <w:szCs w:val="22"/>
        </w:rPr>
      </w:pPr>
    </w:p>
    <w:sectPr w:rsidR="00294C71" w:rsidRPr="00F25044" w:rsidSect="00820B7E">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2A01EF"/>
    <w:multiLevelType w:val="multilevel"/>
    <w:tmpl w:val="602A01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characterSpacingControl w:val="doNotCompress"/>
  <w:compat/>
  <w:rsids>
    <w:rsidRoot w:val="00820B7E"/>
    <w:rsid w:val="00145445"/>
    <w:rsid w:val="001A6D93"/>
    <w:rsid w:val="00294C71"/>
    <w:rsid w:val="0037748B"/>
    <w:rsid w:val="003820F8"/>
    <w:rsid w:val="004B1932"/>
    <w:rsid w:val="004C7973"/>
    <w:rsid w:val="005378A9"/>
    <w:rsid w:val="005D0575"/>
    <w:rsid w:val="00627BE3"/>
    <w:rsid w:val="00667EF6"/>
    <w:rsid w:val="00820B7E"/>
    <w:rsid w:val="0097436F"/>
    <w:rsid w:val="00975F10"/>
    <w:rsid w:val="00AC1EC5"/>
    <w:rsid w:val="00D26F6D"/>
    <w:rsid w:val="00D46C51"/>
    <w:rsid w:val="00DB0080"/>
    <w:rsid w:val="00DD5B3E"/>
    <w:rsid w:val="00DE4AC1"/>
    <w:rsid w:val="00DE64DA"/>
    <w:rsid w:val="00EE3A10"/>
    <w:rsid w:val="00F25044"/>
    <w:rsid w:val="00F83F32"/>
    <w:rsid w:val="00FE4F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B7E"/>
    <w:pPr>
      <w:spacing w:before="100" w:beforeAutospacing="1" w:after="0" w:line="240" w:lineRule="auto"/>
    </w:pPr>
    <w:rPr>
      <w:rFonts w:ascii="Calibri" w:eastAsia="Times New Roman"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94C71"/>
    <w:pPr>
      <w:tabs>
        <w:tab w:val="center" w:pos="4513"/>
        <w:tab w:val="right" w:pos="9026"/>
      </w:tabs>
      <w:spacing w:before="0" w:beforeAutospacing="0"/>
    </w:pPr>
    <w:rPr>
      <w:rFonts w:eastAsia="Calibri" w:cs="Times New Roman"/>
      <w:sz w:val="22"/>
      <w:szCs w:val="22"/>
    </w:rPr>
  </w:style>
  <w:style w:type="character" w:customStyle="1" w:styleId="FooterChar">
    <w:name w:val="Footer Char"/>
    <w:basedOn w:val="DefaultParagraphFont"/>
    <w:link w:val="Footer"/>
    <w:uiPriority w:val="99"/>
    <w:rsid w:val="00294C71"/>
    <w:rPr>
      <w:rFonts w:ascii="Calibri" w:eastAsia="Calibri" w:hAnsi="Calibri" w:cs="Times New Roman"/>
    </w:rPr>
  </w:style>
  <w:style w:type="paragraph" w:styleId="Header">
    <w:name w:val="header"/>
    <w:basedOn w:val="Normal"/>
    <w:link w:val="HeaderChar"/>
    <w:uiPriority w:val="99"/>
    <w:unhideWhenUsed/>
    <w:rsid w:val="00294C71"/>
    <w:pPr>
      <w:tabs>
        <w:tab w:val="center" w:pos="4513"/>
        <w:tab w:val="right" w:pos="9026"/>
      </w:tabs>
      <w:spacing w:before="0" w:beforeAutospacing="0"/>
    </w:pPr>
    <w:rPr>
      <w:rFonts w:eastAsia="Calibri" w:cs="Times New Roman"/>
      <w:sz w:val="22"/>
      <w:szCs w:val="22"/>
    </w:rPr>
  </w:style>
  <w:style w:type="character" w:customStyle="1" w:styleId="HeaderChar">
    <w:name w:val="Header Char"/>
    <w:basedOn w:val="DefaultParagraphFont"/>
    <w:link w:val="Header"/>
    <w:uiPriority w:val="99"/>
    <w:rsid w:val="00294C71"/>
    <w:rPr>
      <w:rFonts w:ascii="Calibri" w:eastAsia="Calibri" w:hAnsi="Calibri" w:cs="Times New Roman"/>
    </w:rPr>
  </w:style>
  <w:style w:type="paragraph" w:styleId="NormalWeb">
    <w:name w:val="Normal (Web)"/>
    <w:basedOn w:val="Normal"/>
    <w:uiPriority w:val="99"/>
    <w:semiHidden/>
    <w:unhideWhenUsed/>
    <w:rsid w:val="00294C71"/>
    <w:pPr>
      <w:spacing w:after="100" w:afterAutospacing="1"/>
    </w:pPr>
    <w:rPr>
      <w:rFonts w:ascii="Times New Roman" w:hAnsi="Times New Roman" w:cs="Times New Roman"/>
      <w:sz w:val="24"/>
      <w:szCs w:val="24"/>
      <w:lang w:eastAsia="id-ID"/>
    </w:rPr>
  </w:style>
  <w:style w:type="table" w:styleId="TableGrid">
    <w:name w:val="Table Grid"/>
    <w:basedOn w:val="TableNormal"/>
    <w:uiPriority w:val="39"/>
    <w:rsid w:val="00294C7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4C71"/>
    <w:pPr>
      <w:spacing w:before="0" w:beforeAutospacing="0" w:after="200" w:line="276" w:lineRule="auto"/>
      <w:ind w:left="720"/>
      <w:contextualSpacing/>
    </w:pPr>
    <w:rPr>
      <w:rFonts w:eastAsia="Calibri" w:cs="Times New Roman"/>
      <w:sz w:val="22"/>
      <w:szCs w:val="22"/>
    </w:rPr>
  </w:style>
  <w:style w:type="paragraph" w:customStyle="1" w:styleId="Style">
    <w:name w:val="Style"/>
    <w:rsid w:val="00294C71"/>
    <w:pPr>
      <w:widowControl w:val="0"/>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294C71"/>
    <w:pPr>
      <w:spacing w:before="0" w:beforeAutospacing="0"/>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94C7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190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4790</Words>
  <Characters>27304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Parabelem</dc:creator>
  <cp:lastModifiedBy>Parabelem</cp:lastModifiedBy>
  <cp:revision>4</cp:revision>
  <dcterms:created xsi:type="dcterms:W3CDTF">2019-08-28T15:28:00Z</dcterms:created>
  <dcterms:modified xsi:type="dcterms:W3CDTF">2019-08-28T15:37:00Z</dcterms:modified>
</cp:coreProperties>
</file>