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0E" w:rsidRDefault="00593C0E" w:rsidP="00F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val="en"/>
        </w:rPr>
      </w:pPr>
      <w:r w:rsidRPr="00593C0E">
        <w:rPr>
          <w:rFonts w:ascii="Times New Roman" w:eastAsia="Times New Roman" w:hAnsi="Times New Roman" w:cs="Times New Roman"/>
          <w:b/>
          <w:sz w:val="28"/>
          <w:szCs w:val="28"/>
          <w:lang w:val="en"/>
        </w:rPr>
        <w:t xml:space="preserve">Comparison the Unit Cost of Hemodialysis Service with  Dialysis Service’s Tariff in INA CBGs </w:t>
      </w:r>
      <w:r w:rsidR="0013165A">
        <w:rPr>
          <w:rFonts w:ascii="Times New Roman" w:eastAsia="Times New Roman" w:hAnsi="Times New Roman" w:cs="Times New Roman"/>
          <w:b/>
          <w:sz w:val="28"/>
          <w:szCs w:val="28"/>
          <w:lang w:val="en"/>
        </w:rPr>
        <w:t>Universal</w:t>
      </w:r>
      <w:r w:rsidRPr="00593C0E">
        <w:rPr>
          <w:rFonts w:ascii="Times New Roman" w:eastAsia="Times New Roman" w:hAnsi="Times New Roman" w:cs="Times New Roman"/>
          <w:b/>
          <w:sz w:val="28"/>
          <w:szCs w:val="28"/>
          <w:lang w:val="en"/>
        </w:rPr>
        <w:t xml:space="preserve"> Health </w:t>
      </w:r>
      <w:r w:rsidR="0013165A">
        <w:rPr>
          <w:rFonts w:ascii="Times New Roman" w:eastAsia="Times New Roman" w:hAnsi="Times New Roman" w:cs="Times New Roman"/>
          <w:b/>
          <w:sz w:val="28"/>
          <w:szCs w:val="28"/>
          <w:lang w:val="en"/>
        </w:rPr>
        <w:t>Coverage</w:t>
      </w:r>
      <w:r w:rsidRPr="00593C0E">
        <w:rPr>
          <w:rFonts w:ascii="Times New Roman" w:eastAsia="Times New Roman" w:hAnsi="Times New Roman" w:cs="Times New Roman"/>
          <w:b/>
          <w:sz w:val="28"/>
          <w:szCs w:val="28"/>
          <w:lang w:val="en"/>
        </w:rPr>
        <w:t xml:space="preserve"> Program</w:t>
      </w:r>
      <w:r w:rsidR="00303A9D">
        <w:rPr>
          <w:rFonts w:ascii="Times New Roman" w:eastAsia="Times New Roman" w:hAnsi="Times New Roman" w:cs="Times New Roman"/>
          <w:b/>
          <w:sz w:val="28"/>
          <w:szCs w:val="28"/>
          <w:lang w:val="en"/>
        </w:rPr>
        <w:t>e</w:t>
      </w:r>
      <w:r w:rsidRPr="00593C0E">
        <w:rPr>
          <w:rFonts w:ascii="Times New Roman" w:eastAsia="Times New Roman" w:hAnsi="Times New Roman" w:cs="Times New Roman"/>
          <w:b/>
          <w:sz w:val="28"/>
          <w:szCs w:val="28"/>
          <w:lang w:val="en"/>
        </w:rPr>
        <w:t xml:space="preserve"> (JKN)</w:t>
      </w:r>
      <w:r w:rsidR="00FD0C66">
        <w:rPr>
          <w:rFonts w:ascii="Times New Roman" w:eastAsia="Times New Roman" w:hAnsi="Times New Roman" w:cs="Times New Roman"/>
          <w:b/>
          <w:sz w:val="28"/>
          <w:szCs w:val="28"/>
          <w:lang w:val="en"/>
        </w:rPr>
        <w:t>;</w:t>
      </w:r>
    </w:p>
    <w:p w:rsidR="00FD0C66" w:rsidRPr="00593C0E" w:rsidRDefault="00FD0C66" w:rsidP="00F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
        </w:rPr>
        <w:t>Case Study Hemodialysis Clinic in Depok</w:t>
      </w:r>
    </w:p>
    <w:p w:rsidR="00593C0E" w:rsidRPr="00593C0E" w:rsidRDefault="00593C0E" w:rsidP="0059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
        </w:rPr>
      </w:pPr>
    </w:p>
    <w:p w:rsidR="00593C0E" w:rsidRPr="00593C0E" w:rsidRDefault="00593C0E" w:rsidP="0059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8"/>
          <w:szCs w:val="18"/>
          <w:lang w:val="en"/>
        </w:rPr>
      </w:pPr>
      <w:r w:rsidRPr="00593C0E">
        <w:rPr>
          <w:rFonts w:ascii="Times New Roman" w:eastAsia="Times New Roman" w:hAnsi="Times New Roman" w:cs="Times New Roman"/>
          <w:b/>
          <w:sz w:val="18"/>
          <w:szCs w:val="18"/>
          <w:lang w:val="en"/>
        </w:rPr>
        <w:t>Supriadi</w:t>
      </w:r>
    </w:p>
    <w:p w:rsidR="00593C0E" w:rsidRPr="00593C0E" w:rsidRDefault="00593C0E" w:rsidP="0059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rPr>
      </w:pPr>
    </w:p>
    <w:p w:rsidR="00283B95" w:rsidRDefault="00593C0E" w:rsidP="00593C0E">
      <w:pPr>
        <w:suppressAutoHyphens/>
        <w:autoSpaceDE w:val="0"/>
        <w:autoSpaceDN w:val="0"/>
        <w:adjustRightInd w:val="0"/>
        <w:spacing w:after="0" w:line="240" w:lineRule="auto"/>
        <w:jc w:val="center"/>
        <w:rPr>
          <w:rFonts w:ascii="Times New Roman" w:eastAsia="Times New Roman" w:hAnsi="Times New Roman" w:cs="Times New Roman"/>
          <w:bCs/>
          <w:sz w:val="18"/>
          <w:szCs w:val="18"/>
          <w:lang w:val="en-GB" w:eastAsia="ar-SA"/>
        </w:rPr>
      </w:pPr>
      <w:r w:rsidRPr="00593C0E">
        <w:rPr>
          <w:rFonts w:ascii="Times New Roman" w:eastAsia="Times New Roman" w:hAnsi="Times New Roman" w:cs="Times New Roman"/>
          <w:bCs/>
          <w:sz w:val="18"/>
          <w:szCs w:val="18"/>
          <w:lang w:val="en-GB" w:eastAsia="ar-SA"/>
        </w:rPr>
        <w:t>Hospital Administration Department</w:t>
      </w:r>
      <w:r w:rsidR="00283B95">
        <w:rPr>
          <w:rFonts w:ascii="Times New Roman" w:eastAsia="Times New Roman" w:hAnsi="Times New Roman" w:cs="Times New Roman"/>
          <w:bCs/>
          <w:sz w:val="18"/>
          <w:szCs w:val="18"/>
          <w:lang w:val="en-GB" w:eastAsia="ar-SA"/>
        </w:rPr>
        <w:t>, Vocational Education Program</w:t>
      </w:r>
      <w:r w:rsidR="009E6CA6">
        <w:rPr>
          <w:rFonts w:ascii="Times New Roman" w:eastAsia="Times New Roman" w:hAnsi="Times New Roman" w:cs="Times New Roman"/>
          <w:bCs/>
          <w:sz w:val="18"/>
          <w:szCs w:val="18"/>
          <w:lang w:val="en-GB" w:eastAsia="ar-SA"/>
        </w:rPr>
        <w:t>e</w:t>
      </w:r>
    </w:p>
    <w:p w:rsidR="00593C0E" w:rsidRDefault="00593C0E" w:rsidP="00593C0E">
      <w:pPr>
        <w:suppressAutoHyphens/>
        <w:autoSpaceDE w:val="0"/>
        <w:autoSpaceDN w:val="0"/>
        <w:adjustRightInd w:val="0"/>
        <w:spacing w:after="0" w:line="240" w:lineRule="auto"/>
        <w:jc w:val="center"/>
        <w:rPr>
          <w:rFonts w:ascii="Times New Roman" w:eastAsia="Times New Roman" w:hAnsi="Times New Roman" w:cs="Times New Roman"/>
          <w:bCs/>
          <w:sz w:val="18"/>
          <w:szCs w:val="18"/>
          <w:lang w:val="en-GB" w:eastAsia="ar-SA"/>
        </w:rPr>
      </w:pPr>
      <w:r w:rsidRPr="00593C0E">
        <w:rPr>
          <w:rFonts w:ascii="Times New Roman" w:eastAsia="Times New Roman" w:hAnsi="Times New Roman" w:cs="Times New Roman"/>
          <w:bCs/>
          <w:sz w:val="18"/>
          <w:szCs w:val="18"/>
          <w:lang w:val="en-GB" w:eastAsia="ar-SA"/>
        </w:rPr>
        <w:t>Universitas Indonesia</w:t>
      </w:r>
    </w:p>
    <w:p w:rsidR="00283B95" w:rsidRPr="00283B95" w:rsidRDefault="00283B95" w:rsidP="00593C0E">
      <w:pPr>
        <w:suppressAutoHyphens/>
        <w:autoSpaceDE w:val="0"/>
        <w:autoSpaceDN w:val="0"/>
        <w:adjustRightInd w:val="0"/>
        <w:spacing w:after="0" w:line="240" w:lineRule="auto"/>
        <w:jc w:val="center"/>
        <w:rPr>
          <w:rFonts w:ascii="Times New Roman" w:eastAsia="Times New Roman" w:hAnsi="Times New Roman" w:cs="Times New Roman"/>
          <w:bCs/>
          <w:sz w:val="18"/>
          <w:szCs w:val="18"/>
          <w:lang w:val="en-GB" w:eastAsia="ar-SA"/>
        </w:rPr>
      </w:pPr>
      <w:r>
        <w:rPr>
          <w:rFonts w:ascii="Times New Roman" w:eastAsia="Times New Roman" w:hAnsi="Times New Roman" w:cs="Times New Roman"/>
          <w:bCs/>
          <w:sz w:val="18"/>
          <w:szCs w:val="18"/>
          <w:lang w:val="en-GB" w:eastAsia="ar-SA"/>
        </w:rPr>
        <w:t>Email: supriadi15@ui.ac.id</w:t>
      </w:r>
    </w:p>
    <w:p w:rsidR="00283B95" w:rsidRPr="00593C0E" w:rsidRDefault="00283B95" w:rsidP="00593C0E">
      <w:pPr>
        <w:suppressAutoHyphens/>
        <w:autoSpaceDE w:val="0"/>
        <w:autoSpaceDN w:val="0"/>
        <w:adjustRightInd w:val="0"/>
        <w:spacing w:after="0" w:line="240" w:lineRule="auto"/>
        <w:jc w:val="center"/>
        <w:rPr>
          <w:rFonts w:ascii="Times New Roman" w:eastAsia="Times New Roman" w:hAnsi="Times New Roman" w:cs="Times New Roman"/>
          <w:bCs/>
          <w:sz w:val="20"/>
          <w:szCs w:val="20"/>
          <w:lang w:val="en-GB" w:eastAsia="ar-SA"/>
        </w:rPr>
      </w:pPr>
    </w:p>
    <w:p w:rsidR="00593C0E" w:rsidRPr="00593C0E" w:rsidRDefault="00283B95" w:rsidP="00283B95">
      <w:pPr>
        <w:jc w:val="center"/>
        <w:rPr>
          <w:rFonts w:ascii="Times New Roman" w:eastAsia="Times New Roman" w:hAnsi="Times New Roman" w:cs="Times New Roman"/>
          <w:b/>
          <w:sz w:val="20"/>
          <w:szCs w:val="20"/>
        </w:rPr>
      </w:pPr>
      <w:r w:rsidRPr="00283B95">
        <w:rPr>
          <w:rFonts w:ascii="Times New Roman" w:eastAsia="Times New Roman" w:hAnsi="Times New Roman" w:cs="Times New Roman"/>
          <w:b/>
          <w:sz w:val="20"/>
          <w:szCs w:val="20"/>
        </w:rPr>
        <w:t>Abstract</w:t>
      </w:r>
    </w:p>
    <w:p w:rsidR="00593C0E" w:rsidRPr="00593C0E" w:rsidRDefault="00593C0E" w:rsidP="00593C0E">
      <w:pPr>
        <w:spacing w:after="0" w:line="240" w:lineRule="auto"/>
        <w:ind w:left="1560" w:right="1563"/>
        <w:jc w:val="both"/>
        <w:rPr>
          <w:rFonts w:ascii="Times New Roman" w:eastAsia="Times New Roman" w:hAnsi="Times New Roman" w:cs="Times New Roman"/>
          <w:sz w:val="18"/>
          <w:szCs w:val="18"/>
        </w:rPr>
      </w:pPr>
      <w:r w:rsidRPr="00593C0E">
        <w:rPr>
          <w:rFonts w:ascii="Times New Roman" w:eastAsia="Times New Roman" w:hAnsi="Times New Roman" w:cs="Times New Roman"/>
          <w:b/>
          <w:sz w:val="18"/>
          <w:szCs w:val="18"/>
        </w:rPr>
        <w:t>Research aims</w:t>
      </w:r>
      <w:r w:rsidRPr="00593C0E">
        <w:rPr>
          <w:rFonts w:ascii="Times New Roman" w:eastAsia="Times New Roman" w:hAnsi="Times New Roman" w:cs="Times New Roman"/>
          <w:sz w:val="18"/>
          <w:szCs w:val="18"/>
        </w:rPr>
        <w:t xml:space="preserve">: </w:t>
      </w:r>
      <w:r w:rsidRPr="00593C0E">
        <w:rPr>
          <w:rFonts w:ascii="Times New Roman" w:eastAsia="Times New Roman" w:hAnsi="Times New Roman" w:cs="Times New Roman"/>
          <w:sz w:val="18"/>
          <w:szCs w:val="18"/>
          <w:lang w:val="en"/>
        </w:rPr>
        <w:t>Comparing the hemodialysis service unit costs calculated by activity based costing method with INA CBG tariff for dialysis service in the National Health Insurance Program (JKN).</w:t>
      </w:r>
    </w:p>
    <w:p w:rsidR="00593C0E" w:rsidRPr="00593C0E" w:rsidRDefault="00593C0E" w:rsidP="00593C0E">
      <w:pPr>
        <w:spacing w:after="0" w:line="240" w:lineRule="auto"/>
        <w:ind w:left="1560" w:right="1563"/>
        <w:jc w:val="both"/>
        <w:rPr>
          <w:rFonts w:ascii="Times New Roman" w:hAnsi="Times New Roman" w:cs="Times New Roman"/>
          <w:sz w:val="18"/>
          <w:szCs w:val="18"/>
        </w:rPr>
      </w:pPr>
      <w:r w:rsidRPr="00593C0E">
        <w:rPr>
          <w:rFonts w:ascii="Times New Roman" w:hAnsi="Times New Roman" w:cs="Times New Roman"/>
          <w:b/>
          <w:sz w:val="18"/>
          <w:szCs w:val="18"/>
          <w:lang w:val="en-GB"/>
        </w:rPr>
        <w:t xml:space="preserve">Methodology: </w:t>
      </w:r>
      <w:r w:rsidRPr="00593C0E">
        <w:rPr>
          <w:rFonts w:ascii="Times New Roman" w:hAnsi="Times New Roman" w:cs="Times New Roman"/>
          <w:sz w:val="18"/>
          <w:szCs w:val="18"/>
          <w:lang w:val="en"/>
        </w:rPr>
        <w:t>Data was taken from a hemodialysis clinic that was the provider of the JKN program in the Depok area. Calculation of the unit cost of hemodialysis services uses the activity based costing method, this method was start by tracking all hemodialysis service activities. After that traced the direct and indirect costs of each service activity. The data used are primary data obtained from interviews with leaders and clinical finance officers and secondary data obtained from clinical operational records, both financial and non-financial records. The results of unit cost calculations will be compared with the tariff dialysis service  in INA CBGs.</w:t>
      </w:r>
    </w:p>
    <w:p w:rsidR="00593C0E" w:rsidRPr="00593C0E" w:rsidRDefault="00593C0E" w:rsidP="00593C0E">
      <w:pPr>
        <w:spacing w:after="0" w:line="240" w:lineRule="auto"/>
        <w:ind w:left="1560" w:right="1563"/>
        <w:jc w:val="both"/>
        <w:rPr>
          <w:rFonts w:ascii="Times New Roman" w:hAnsi="Times New Roman" w:cs="Times New Roman"/>
          <w:b/>
          <w:sz w:val="18"/>
          <w:szCs w:val="18"/>
        </w:rPr>
      </w:pPr>
      <w:r w:rsidRPr="00593C0E">
        <w:rPr>
          <w:rFonts w:ascii="Times New Roman" w:hAnsi="Times New Roman" w:cs="Times New Roman"/>
          <w:b/>
          <w:sz w:val="18"/>
          <w:szCs w:val="18"/>
          <w:lang w:val="en-GB"/>
        </w:rPr>
        <w:t xml:space="preserve">Findings: </w:t>
      </w:r>
      <w:r w:rsidRPr="00593C0E">
        <w:rPr>
          <w:rFonts w:ascii="Times New Roman" w:hAnsi="Times New Roman" w:cs="Times New Roman"/>
          <w:sz w:val="18"/>
          <w:szCs w:val="18"/>
          <w:lang w:val="en-GB"/>
        </w:rPr>
        <w:t>T</w:t>
      </w:r>
      <w:r w:rsidRPr="00593C0E">
        <w:rPr>
          <w:rFonts w:ascii="Times New Roman" w:hAnsi="Times New Roman" w:cs="Times New Roman"/>
          <w:sz w:val="18"/>
          <w:szCs w:val="18"/>
          <w:lang w:val="en"/>
        </w:rPr>
        <w:t>he results showed that the unit cost of hemodialysis services using the activity based costing</w:t>
      </w:r>
      <w:r w:rsidRPr="00AD62E3">
        <w:rPr>
          <w:rFonts w:ascii="Times New Roman" w:hAnsi="Times New Roman" w:cs="Times New Roman"/>
          <w:sz w:val="18"/>
          <w:szCs w:val="18"/>
          <w:lang w:val="en"/>
        </w:rPr>
        <w:t xml:space="preserve"> method was lower</w:t>
      </w:r>
      <w:r w:rsidRPr="00593C0E">
        <w:rPr>
          <w:rFonts w:ascii="Times New Roman" w:hAnsi="Times New Roman" w:cs="Times New Roman"/>
          <w:sz w:val="18"/>
          <w:szCs w:val="18"/>
          <w:lang w:val="en"/>
        </w:rPr>
        <w:t xml:space="preserve"> than tariff of dialysis service in INA CBGs.</w:t>
      </w:r>
    </w:p>
    <w:p w:rsidR="00593C0E" w:rsidRPr="00593C0E" w:rsidRDefault="00593C0E" w:rsidP="00593C0E">
      <w:pPr>
        <w:spacing w:after="0" w:line="240" w:lineRule="auto"/>
        <w:ind w:left="1560" w:right="1563"/>
        <w:jc w:val="both"/>
        <w:rPr>
          <w:rFonts w:ascii="Times New Roman" w:eastAsia="Times New Roman" w:hAnsi="Times New Roman" w:cs="Times New Roman"/>
          <w:sz w:val="18"/>
          <w:szCs w:val="18"/>
        </w:rPr>
      </w:pPr>
      <w:r w:rsidRPr="00593C0E">
        <w:rPr>
          <w:rFonts w:ascii="Times New Roman" w:hAnsi="Times New Roman" w:cs="Times New Roman"/>
          <w:b/>
          <w:sz w:val="18"/>
          <w:szCs w:val="18"/>
          <w:lang w:val="en-GB"/>
        </w:rPr>
        <w:t>Implications:</w:t>
      </w:r>
      <w:r w:rsidRPr="00593C0E">
        <w:rPr>
          <w:rFonts w:ascii="Times New Roman" w:eastAsia="Times New Roman" w:hAnsi="Times New Roman" w:cs="Times New Roman"/>
          <w:sz w:val="18"/>
          <w:szCs w:val="18"/>
          <w:lang w:val="en"/>
        </w:rPr>
        <w:t xml:space="preserve"> The results of this study it is used to trace costs and make efficiency in order to reduce service costs so that real profits can be </w:t>
      </w:r>
      <w:r w:rsidR="0064045B" w:rsidRPr="00AD62E3">
        <w:rPr>
          <w:rFonts w:ascii="Times New Roman" w:eastAsia="Times New Roman" w:hAnsi="Times New Roman" w:cs="Times New Roman"/>
          <w:sz w:val="18"/>
          <w:szCs w:val="18"/>
          <w:lang w:val="en"/>
        </w:rPr>
        <w:t xml:space="preserve">increased </w:t>
      </w:r>
      <w:r w:rsidRPr="00593C0E">
        <w:rPr>
          <w:rFonts w:ascii="Times New Roman" w:eastAsia="Times New Roman" w:hAnsi="Times New Roman" w:cs="Times New Roman"/>
          <w:sz w:val="18"/>
          <w:szCs w:val="18"/>
          <w:lang w:val="en"/>
        </w:rPr>
        <w:t>from hemodialysis services</w:t>
      </w:r>
    </w:p>
    <w:p w:rsidR="00593C0E" w:rsidRPr="00593C0E" w:rsidRDefault="00593C0E" w:rsidP="00593C0E">
      <w:pPr>
        <w:spacing w:after="0" w:line="240" w:lineRule="auto"/>
        <w:ind w:left="1560" w:right="1563"/>
        <w:jc w:val="both"/>
        <w:rPr>
          <w:rFonts w:ascii="Times New Roman" w:eastAsia="Times New Roman" w:hAnsi="Times New Roman" w:cs="Times New Roman"/>
          <w:sz w:val="20"/>
          <w:szCs w:val="20"/>
          <w:lang w:val="en"/>
        </w:rPr>
      </w:pPr>
    </w:p>
    <w:p w:rsidR="00593C0E" w:rsidRPr="00593C0E" w:rsidRDefault="00593C0E" w:rsidP="00593C0E">
      <w:pPr>
        <w:spacing w:after="0" w:line="240" w:lineRule="auto"/>
        <w:rPr>
          <w:rFonts w:ascii="Times New Roman" w:eastAsia="Times New Roman" w:hAnsi="Times New Roman" w:cs="Times New Roman"/>
          <w:sz w:val="20"/>
          <w:szCs w:val="20"/>
        </w:rPr>
      </w:pPr>
    </w:p>
    <w:p w:rsidR="00593C0E" w:rsidRPr="00593C0E" w:rsidRDefault="00593C0E" w:rsidP="00593C0E">
      <w:pPr>
        <w:ind w:left="1560"/>
        <w:rPr>
          <w:rFonts w:ascii="Times New Roman" w:hAnsi="Times New Roman" w:cs="Times New Roman"/>
          <w:sz w:val="20"/>
          <w:szCs w:val="20"/>
        </w:rPr>
      </w:pPr>
      <w:r w:rsidRPr="00593C0E">
        <w:rPr>
          <w:rFonts w:ascii="Times New Roman" w:hAnsi="Times New Roman" w:cs="Times New Roman"/>
          <w:b/>
          <w:sz w:val="20"/>
          <w:szCs w:val="20"/>
          <w:lang w:val="en-GB"/>
        </w:rPr>
        <w:t xml:space="preserve">Keywords: </w:t>
      </w:r>
      <w:r w:rsidRPr="00593C0E">
        <w:rPr>
          <w:rFonts w:ascii="Times New Roman" w:hAnsi="Times New Roman" w:cs="Times New Roman"/>
          <w:sz w:val="20"/>
          <w:szCs w:val="20"/>
          <w:lang w:val="en-GB"/>
        </w:rPr>
        <w:t>Activity based costing, INA CBGs, Hemodialysis.</w:t>
      </w:r>
    </w:p>
    <w:p w:rsidR="00DE5703" w:rsidRPr="00303A9D" w:rsidRDefault="00DE5703" w:rsidP="00CF3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en"/>
        </w:rPr>
      </w:pPr>
      <w:r w:rsidRPr="00303A9D">
        <w:rPr>
          <w:rFonts w:ascii="Times New Roman" w:eastAsia="Times New Roman" w:hAnsi="Times New Roman" w:cs="Times New Roman"/>
          <w:b/>
          <w:sz w:val="20"/>
          <w:szCs w:val="20"/>
          <w:lang w:val="en"/>
        </w:rPr>
        <w:t>Introduction</w:t>
      </w:r>
    </w:p>
    <w:p w:rsidR="00DE5703" w:rsidRDefault="00CF3B4A" w:rsidP="00CF3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p>
    <w:p w:rsidR="004B6764" w:rsidRDefault="00DE5703" w:rsidP="00CF3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004B6764" w:rsidRPr="004B6764">
        <w:rPr>
          <w:rFonts w:ascii="Times New Roman" w:eastAsia="Times New Roman" w:hAnsi="Times New Roman" w:cs="Times New Roman"/>
          <w:sz w:val="20"/>
          <w:szCs w:val="20"/>
          <w:lang w:val="en"/>
        </w:rPr>
        <w:t xml:space="preserve">The </w:t>
      </w:r>
      <w:r w:rsidR="00303A9D">
        <w:rPr>
          <w:rFonts w:ascii="Times New Roman" w:eastAsia="Times New Roman" w:hAnsi="Times New Roman" w:cs="Times New Roman"/>
          <w:sz w:val="20"/>
          <w:szCs w:val="20"/>
          <w:lang w:val="en"/>
        </w:rPr>
        <w:t>Universal</w:t>
      </w:r>
      <w:r w:rsidR="004B6764" w:rsidRPr="004B6764">
        <w:rPr>
          <w:rFonts w:ascii="Times New Roman" w:eastAsia="Times New Roman" w:hAnsi="Times New Roman" w:cs="Times New Roman"/>
          <w:sz w:val="20"/>
          <w:szCs w:val="20"/>
          <w:lang w:val="en"/>
        </w:rPr>
        <w:t xml:space="preserve"> Health </w:t>
      </w:r>
      <w:r w:rsidR="00303A9D">
        <w:rPr>
          <w:rFonts w:ascii="Times New Roman" w:eastAsia="Times New Roman" w:hAnsi="Times New Roman" w:cs="Times New Roman"/>
          <w:sz w:val="20"/>
          <w:szCs w:val="20"/>
          <w:lang w:val="en"/>
        </w:rPr>
        <w:t>C</w:t>
      </w:r>
      <w:r w:rsidR="000973C0">
        <w:rPr>
          <w:rFonts w:ascii="Times New Roman" w:eastAsia="Times New Roman" w:hAnsi="Times New Roman" w:cs="Times New Roman"/>
          <w:sz w:val="20"/>
          <w:szCs w:val="20"/>
          <w:lang w:val="en"/>
        </w:rPr>
        <w:t>o</w:t>
      </w:r>
      <w:r w:rsidR="00303A9D">
        <w:rPr>
          <w:rFonts w:ascii="Times New Roman" w:eastAsia="Times New Roman" w:hAnsi="Times New Roman" w:cs="Times New Roman"/>
          <w:sz w:val="20"/>
          <w:szCs w:val="20"/>
          <w:lang w:val="en"/>
        </w:rPr>
        <w:t>verage</w:t>
      </w:r>
      <w:r w:rsidR="000973C0">
        <w:rPr>
          <w:rFonts w:ascii="Times New Roman" w:eastAsia="Times New Roman" w:hAnsi="Times New Roman" w:cs="Times New Roman"/>
          <w:sz w:val="20"/>
          <w:szCs w:val="20"/>
          <w:lang w:val="en"/>
        </w:rPr>
        <w:t xml:space="preserve"> </w:t>
      </w:r>
      <w:r w:rsidR="004B6764" w:rsidRPr="004B6764">
        <w:rPr>
          <w:rFonts w:ascii="Times New Roman" w:eastAsia="Times New Roman" w:hAnsi="Times New Roman" w:cs="Times New Roman"/>
          <w:sz w:val="20"/>
          <w:szCs w:val="20"/>
          <w:lang w:val="en"/>
        </w:rPr>
        <w:t xml:space="preserve"> Program</w:t>
      </w:r>
      <w:r w:rsidR="000973C0">
        <w:rPr>
          <w:rFonts w:ascii="Times New Roman" w:eastAsia="Times New Roman" w:hAnsi="Times New Roman" w:cs="Times New Roman"/>
          <w:sz w:val="20"/>
          <w:szCs w:val="20"/>
          <w:lang w:val="en"/>
        </w:rPr>
        <w:t>e</w:t>
      </w:r>
      <w:r w:rsidR="004B6764" w:rsidRPr="004B6764">
        <w:rPr>
          <w:rFonts w:ascii="Times New Roman" w:eastAsia="Times New Roman" w:hAnsi="Times New Roman" w:cs="Times New Roman"/>
          <w:sz w:val="20"/>
          <w:szCs w:val="20"/>
          <w:lang w:val="en"/>
        </w:rPr>
        <w:t xml:space="preserve"> (JKN) organized by the Health Insurance Administration Agency (BPJS) began to be implemented on January 1, 2014. The goal of the JKN program is to fulfill the proper public health needs and are given to everyone who is </w:t>
      </w:r>
      <w:r w:rsidR="00A477EA">
        <w:rPr>
          <w:rFonts w:ascii="Times New Roman" w:eastAsia="Times New Roman" w:hAnsi="Times New Roman" w:cs="Times New Roman"/>
          <w:sz w:val="20"/>
          <w:szCs w:val="20"/>
          <w:lang w:val="en"/>
        </w:rPr>
        <w:t>registered and has paid contribution</w:t>
      </w:r>
      <w:r w:rsidR="004B6764" w:rsidRPr="004B6764">
        <w:rPr>
          <w:rFonts w:ascii="Times New Roman" w:eastAsia="Times New Roman" w:hAnsi="Times New Roman" w:cs="Times New Roman"/>
          <w:sz w:val="20"/>
          <w:szCs w:val="20"/>
          <w:lang w:val="en"/>
        </w:rPr>
        <w:t xml:space="preserve"> or </w:t>
      </w:r>
      <w:r w:rsidR="00A477EA">
        <w:rPr>
          <w:rFonts w:ascii="Times New Roman" w:eastAsia="Times New Roman" w:hAnsi="Times New Roman" w:cs="Times New Roman"/>
          <w:sz w:val="20"/>
          <w:szCs w:val="20"/>
          <w:lang w:val="en"/>
        </w:rPr>
        <w:t>the contibution</w:t>
      </w:r>
      <w:r w:rsidR="004B6764" w:rsidRPr="004B6764">
        <w:rPr>
          <w:rFonts w:ascii="Times New Roman" w:eastAsia="Times New Roman" w:hAnsi="Times New Roman" w:cs="Times New Roman"/>
          <w:sz w:val="20"/>
          <w:szCs w:val="20"/>
          <w:lang w:val="en"/>
        </w:rPr>
        <w:t xml:space="preserve"> are paid by the government</w:t>
      </w:r>
      <w:r w:rsidR="00A477EA">
        <w:rPr>
          <w:rFonts w:ascii="Times New Roman" w:eastAsia="Times New Roman" w:hAnsi="Times New Roman" w:cs="Times New Roman"/>
          <w:sz w:val="20"/>
          <w:szCs w:val="20"/>
          <w:vertAlign w:val="superscript"/>
          <w:lang w:val="en"/>
        </w:rPr>
        <w:t>1,2</w:t>
      </w:r>
      <w:r w:rsidR="00A477EA">
        <w:rPr>
          <w:rFonts w:ascii="Times New Roman" w:eastAsia="Times New Roman" w:hAnsi="Times New Roman" w:cs="Times New Roman"/>
          <w:sz w:val="20"/>
          <w:szCs w:val="20"/>
          <w:lang w:val="en"/>
        </w:rPr>
        <w:t>.</w:t>
      </w:r>
    </w:p>
    <w:p w:rsidR="0096720B" w:rsidRDefault="0096720B" w:rsidP="0096720B">
      <w:pPr>
        <w:pStyle w:val="HTMLPreformatted"/>
        <w:jc w:val="both"/>
        <w:rPr>
          <w:rFonts w:ascii="Times New Roman" w:eastAsia="Times New Roman" w:hAnsi="Times New Roman" w:cs="Times New Roman"/>
          <w:lang w:val="en"/>
        </w:rPr>
      </w:pPr>
      <w:r>
        <w:rPr>
          <w:rFonts w:ascii="Times New Roman" w:eastAsia="Times New Roman" w:hAnsi="Times New Roman" w:cs="Times New Roman"/>
        </w:rPr>
        <w:tab/>
      </w:r>
      <w:r w:rsidRPr="0096720B">
        <w:rPr>
          <w:rFonts w:ascii="Times New Roman" w:eastAsia="Times New Roman" w:hAnsi="Times New Roman" w:cs="Times New Roman"/>
          <w:lang w:val="en"/>
        </w:rPr>
        <w:t>In the JKN Program, BPJS Kesehatan collaborates with first-rate and advanced health services both government and private. Payment system for JKN organizers' health services using 2 ways; by capitation a</w:t>
      </w:r>
      <w:r w:rsidR="00562F2D">
        <w:rPr>
          <w:rFonts w:ascii="Times New Roman" w:eastAsia="Times New Roman" w:hAnsi="Times New Roman" w:cs="Times New Roman"/>
          <w:lang w:val="en"/>
        </w:rPr>
        <w:t>nd INA CBGs. Capitation payment</w:t>
      </w:r>
      <w:r w:rsidRPr="0096720B">
        <w:rPr>
          <w:rFonts w:ascii="Times New Roman" w:eastAsia="Times New Roman" w:hAnsi="Times New Roman" w:cs="Times New Roman"/>
          <w:lang w:val="en"/>
        </w:rPr>
        <w:t xml:space="preserve"> </w:t>
      </w:r>
      <w:r w:rsidR="00562F2D">
        <w:rPr>
          <w:rFonts w:ascii="Times New Roman" w:eastAsia="Times New Roman" w:hAnsi="Times New Roman" w:cs="Times New Roman"/>
          <w:lang w:val="en"/>
        </w:rPr>
        <w:t>is for the</w:t>
      </w:r>
      <w:r w:rsidRPr="0096720B">
        <w:rPr>
          <w:rFonts w:ascii="Times New Roman" w:eastAsia="Times New Roman" w:hAnsi="Times New Roman" w:cs="Times New Roman"/>
          <w:lang w:val="en"/>
        </w:rPr>
        <w:t xml:space="preserve"> </w:t>
      </w:r>
      <w:r w:rsidR="00562F2D">
        <w:rPr>
          <w:rFonts w:ascii="Times New Roman" w:eastAsia="Times New Roman" w:hAnsi="Times New Roman" w:cs="Times New Roman"/>
          <w:lang w:val="en"/>
        </w:rPr>
        <w:t>primary health</w:t>
      </w:r>
      <w:r w:rsidRPr="0096720B">
        <w:rPr>
          <w:rFonts w:ascii="Times New Roman" w:eastAsia="Times New Roman" w:hAnsi="Times New Roman" w:cs="Times New Roman"/>
          <w:lang w:val="en"/>
        </w:rPr>
        <w:t xml:space="preserve"> services, while payment by INA CBGs is </w:t>
      </w:r>
      <w:r w:rsidR="00F87A92">
        <w:rPr>
          <w:rFonts w:ascii="Times New Roman" w:eastAsia="Times New Roman" w:hAnsi="Times New Roman" w:cs="Times New Roman"/>
          <w:lang w:val="en"/>
        </w:rPr>
        <w:t>for the</w:t>
      </w:r>
      <w:r w:rsidRPr="0096720B">
        <w:rPr>
          <w:rFonts w:ascii="Times New Roman" w:eastAsia="Times New Roman" w:hAnsi="Times New Roman" w:cs="Times New Roman"/>
          <w:lang w:val="en"/>
        </w:rPr>
        <w:t xml:space="preserve"> advanced health services</w:t>
      </w:r>
      <w:r w:rsidR="00F87A92">
        <w:rPr>
          <w:rFonts w:ascii="Times New Roman" w:eastAsia="Times New Roman" w:hAnsi="Times New Roman" w:cs="Times New Roman"/>
          <w:vertAlign w:val="superscript"/>
          <w:lang w:val="en"/>
        </w:rPr>
        <w:t>1</w:t>
      </w:r>
      <w:r w:rsidR="00F87A92">
        <w:rPr>
          <w:rFonts w:ascii="Times New Roman" w:eastAsia="Times New Roman" w:hAnsi="Times New Roman" w:cs="Times New Roman"/>
          <w:lang w:val="en"/>
        </w:rPr>
        <w:t>.</w:t>
      </w:r>
    </w:p>
    <w:p w:rsidR="006C5531" w:rsidRDefault="006C5531" w:rsidP="006C5531">
      <w:pPr>
        <w:pStyle w:val="HTMLPreformatted"/>
        <w:jc w:val="both"/>
        <w:rPr>
          <w:rFonts w:ascii="Times New Roman" w:eastAsia="Times New Roman" w:hAnsi="Times New Roman" w:cs="Times New Roman"/>
          <w:lang w:val="en"/>
        </w:rPr>
      </w:pPr>
      <w:r>
        <w:rPr>
          <w:rFonts w:ascii="Times New Roman" w:eastAsia="Times New Roman" w:hAnsi="Times New Roman" w:cs="Times New Roman"/>
          <w:lang w:val="en"/>
        </w:rPr>
        <w:tab/>
      </w:r>
      <w:r w:rsidRPr="006C5531">
        <w:rPr>
          <w:rFonts w:ascii="Times New Roman" w:eastAsia="Times New Roman" w:hAnsi="Times New Roman" w:cs="Times New Roman"/>
          <w:lang w:val="en"/>
        </w:rPr>
        <w:t xml:space="preserve">INA CBGs is a system for determining health care </w:t>
      </w:r>
      <w:r w:rsidR="001610E6">
        <w:rPr>
          <w:rFonts w:ascii="Times New Roman" w:eastAsia="Times New Roman" w:hAnsi="Times New Roman" w:cs="Times New Roman"/>
          <w:lang w:val="en"/>
        </w:rPr>
        <w:t>rates</w:t>
      </w:r>
      <w:r w:rsidRPr="006C5531">
        <w:rPr>
          <w:rFonts w:ascii="Times New Roman" w:eastAsia="Times New Roman" w:hAnsi="Times New Roman" w:cs="Times New Roman"/>
          <w:lang w:val="en"/>
        </w:rPr>
        <w:t xml:space="preserve"> that uses the casemix system is a grouping of diagnoses and pro</w:t>
      </w:r>
      <w:r>
        <w:rPr>
          <w:rFonts w:ascii="Times New Roman" w:eastAsia="Times New Roman" w:hAnsi="Times New Roman" w:cs="Times New Roman"/>
          <w:lang w:val="en"/>
        </w:rPr>
        <w:t>cedures by referring to similar/</w:t>
      </w:r>
      <w:r w:rsidRPr="006C5531">
        <w:rPr>
          <w:rFonts w:ascii="Times New Roman" w:eastAsia="Times New Roman" w:hAnsi="Times New Roman" w:cs="Times New Roman"/>
          <w:lang w:val="en"/>
        </w:rPr>
        <w:t>simila</w:t>
      </w:r>
      <w:r>
        <w:rPr>
          <w:rFonts w:ascii="Times New Roman" w:eastAsia="Times New Roman" w:hAnsi="Times New Roman" w:cs="Times New Roman"/>
          <w:lang w:val="en"/>
        </w:rPr>
        <w:t>r clinical features and similar/similar use of resources</w:t>
      </w:r>
      <w:r w:rsidRPr="006C5531">
        <w:rPr>
          <w:rFonts w:ascii="Times New Roman" w:eastAsia="Times New Roman" w:hAnsi="Times New Roman" w:cs="Times New Roman"/>
          <w:lang w:val="en"/>
        </w:rPr>
        <w:t>/ maintenance costs, grouping is done using grouper softw</w:t>
      </w:r>
      <w:r w:rsidR="0072715D">
        <w:rPr>
          <w:rFonts w:ascii="Times New Roman" w:eastAsia="Times New Roman" w:hAnsi="Times New Roman" w:cs="Times New Roman"/>
          <w:lang w:val="en"/>
        </w:rPr>
        <w:t>are. The amount of INA CBG tariff</w:t>
      </w:r>
      <w:r w:rsidRPr="006C5531">
        <w:rPr>
          <w:rFonts w:ascii="Times New Roman" w:eastAsia="Times New Roman" w:hAnsi="Times New Roman" w:cs="Times New Roman"/>
          <w:lang w:val="en"/>
        </w:rPr>
        <w:t xml:space="preserve"> is influenced by the class of hospital or health service and regionalization, which is where the location of the health service is located</w:t>
      </w:r>
      <w:r w:rsidR="0092301E">
        <w:rPr>
          <w:rFonts w:ascii="Times New Roman" w:eastAsia="Times New Roman" w:hAnsi="Times New Roman" w:cs="Times New Roman"/>
          <w:vertAlign w:val="superscript"/>
          <w:lang w:val="en"/>
        </w:rPr>
        <w:t>3</w:t>
      </w:r>
      <w:r w:rsidR="0092301E">
        <w:rPr>
          <w:rFonts w:ascii="Times New Roman" w:eastAsia="Times New Roman" w:hAnsi="Times New Roman" w:cs="Times New Roman"/>
          <w:lang w:val="en"/>
        </w:rPr>
        <w:t>.</w:t>
      </w:r>
    </w:p>
    <w:p w:rsidR="0092301E" w:rsidRDefault="0092301E" w:rsidP="0092301E">
      <w:pPr>
        <w:pStyle w:val="HTMLPreformatted"/>
        <w:jc w:val="both"/>
        <w:rPr>
          <w:rFonts w:ascii="Times New Roman" w:eastAsia="Times New Roman" w:hAnsi="Times New Roman" w:cs="Times New Roman"/>
          <w:lang w:val="en"/>
        </w:rPr>
      </w:pPr>
      <w:r>
        <w:rPr>
          <w:rFonts w:ascii="Times New Roman" w:eastAsia="Times New Roman" w:hAnsi="Times New Roman" w:cs="Times New Roman"/>
        </w:rPr>
        <w:tab/>
      </w:r>
      <w:r w:rsidRPr="0092301E">
        <w:rPr>
          <w:rFonts w:ascii="Times New Roman" w:eastAsia="Times New Roman" w:hAnsi="Times New Roman" w:cs="Times New Roman"/>
          <w:lang w:val="en"/>
        </w:rPr>
        <w:t>The problem t</w:t>
      </w:r>
      <w:r w:rsidR="0072715D">
        <w:rPr>
          <w:rFonts w:ascii="Times New Roman" w:eastAsia="Times New Roman" w:hAnsi="Times New Roman" w:cs="Times New Roman"/>
          <w:lang w:val="en"/>
        </w:rPr>
        <w:t>hat arises is that INA CBG tariff</w:t>
      </w:r>
      <w:r w:rsidRPr="0092301E">
        <w:rPr>
          <w:rFonts w:ascii="Times New Roman" w:eastAsia="Times New Roman" w:hAnsi="Times New Roman" w:cs="Times New Roman"/>
          <w:lang w:val="en"/>
        </w:rPr>
        <w:t xml:space="preserve"> are sometimes not in accordance with the real costs incurred in the services provided. This happens a lot in hospital services such as in surgical and non-surgical cases, besides that it is also influenced by the use of drugs, consumables and medical equipment as well as treatment classes</w:t>
      </w:r>
      <w:r w:rsidR="000B380F">
        <w:rPr>
          <w:rFonts w:ascii="Times New Roman" w:eastAsia="Times New Roman" w:hAnsi="Times New Roman" w:cs="Times New Roman"/>
          <w:vertAlign w:val="superscript"/>
          <w:lang w:val="en"/>
        </w:rPr>
        <w:t>4,5</w:t>
      </w:r>
      <w:r w:rsidR="000B380F">
        <w:rPr>
          <w:rFonts w:ascii="Times New Roman" w:eastAsia="Times New Roman" w:hAnsi="Times New Roman" w:cs="Times New Roman"/>
          <w:lang w:val="en"/>
        </w:rPr>
        <w:t>.</w:t>
      </w:r>
    </w:p>
    <w:p w:rsidR="000B380F" w:rsidRPr="000B380F" w:rsidRDefault="000B380F" w:rsidP="000B3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Courier New" w:eastAsia="Times New Roman" w:hAnsi="Courier New" w:cs="Courier New"/>
          <w:sz w:val="20"/>
          <w:szCs w:val="20"/>
          <w:lang w:val="en"/>
        </w:rPr>
        <w:tab/>
      </w:r>
      <w:r w:rsidRPr="000B380F">
        <w:rPr>
          <w:rFonts w:ascii="Times New Roman" w:eastAsia="Times New Roman" w:hAnsi="Times New Roman" w:cs="Times New Roman"/>
          <w:sz w:val="20"/>
          <w:szCs w:val="20"/>
          <w:lang w:val="en"/>
        </w:rPr>
        <w:t>Hemodialysis services are health services included in the payment system using INA CBGs. This service can be done in a hospital and at a special hemodialysis clinic. Febriani (2016) in his study found that the real costs incurred for hemodialysis services at the Medika S</w:t>
      </w:r>
      <w:r w:rsidR="00F86AC6">
        <w:rPr>
          <w:rFonts w:ascii="Times New Roman" w:eastAsia="Times New Roman" w:hAnsi="Times New Roman" w:cs="Times New Roman"/>
          <w:sz w:val="20"/>
          <w:szCs w:val="20"/>
          <w:lang w:val="en"/>
        </w:rPr>
        <w:t>tania Hospital in Bangka</w:t>
      </w:r>
      <w:r w:rsidRPr="000B380F">
        <w:rPr>
          <w:rFonts w:ascii="Times New Roman" w:eastAsia="Times New Roman" w:hAnsi="Times New Roman" w:cs="Times New Roman"/>
          <w:sz w:val="20"/>
          <w:szCs w:val="20"/>
          <w:lang w:val="en"/>
        </w:rPr>
        <w:t xml:space="preserve"> were higher than the rates of INA CBGs paid. This is mainly because the overhead costs are still high and there are not </w:t>
      </w:r>
      <w:r w:rsidR="00D457B2">
        <w:rPr>
          <w:rFonts w:ascii="Times New Roman" w:eastAsia="Times New Roman" w:hAnsi="Times New Roman" w:cs="Times New Roman"/>
          <w:sz w:val="20"/>
          <w:szCs w:val="20"/>
          <w:lang w:val="en"/>
        </w:rPr>
        <w:t>enough</w:t>
      </w:r>
      <w:r w:rsidRPr="000B380F">
        <w:rPr>
          <w:rFonts w:ascii="Times New Roman" w:eastAsia="Times New Roman" w:hAnsi="Times New Roman" w:cs="Times New Roman"/>
          <w:sz w:val="20"/>
          <w:szCs w:val="20"/>
          <w:lang w:val="en"/>
        </w:rPr>
        <w:t xml:space="preserve"> hemodialysis patients</w:t>
      </w:r>
      <w:r w:rsidR="00F86AC6">
        <w:rPr>
          <w:rFonts w:ascii="Times New Roman" w:eastAsia="Times New Roman" w:hAnsi="Times New Roman" w:cs="Times New Roman"/>
          <w:sz w:val="20"/>
          <w:szCs w:val="20"/>
          <w:vertAlign w:val="superscript"/>
          <w:lang w:val="en"/>
        </w:rPr>
        <w:t>6</w:t>
      </w:r>
      <w:r w:rsidR="00F86AC6">
        <w:rPr>
          <w:rFonts w:ascii="Times New Roman" w:eastAsia="Times New Roman" w:hAnsi="Times New Roman" w:cs="Times New Roman"/>
          <w:sz w:val="20"/>
          <w:szCs w:val="20"/>
          <w:lang w:val="en"/>
        </w:rPr>
        <w:t>.</w:t>
      </w:r>
    </w:p>
    <w:p w:rsidR="00080983" w:rsidRPr="00080983" w:rsidRDefault="00D457B2" w:rsidP="00080983">
      <w:pPr>
        <w:pStyle w:val="HTMLPreformatted"/>
        <w:jc w:val="both"/>
        <w:rPr>
          <w:rFonts w:ascii="Courier New" w:eastAsia="Times New Roman" w:hAnsi="Courier New" w:cs="Courier New"/>
        </w:rPr>
      </w:pPr>
      <w:r>
        <w:rPr>
          <w:rFonts w:ascii="Times New Roman" w:eastAsia="Times New Roman" w:hAnsi="Times New Roman" w:cs="Times New Roman"/>
        </w:rPr>
        <w:tab/>
      </w:r>
      <w:r w:rsidR="00C23E12">
        <w:rPr>
          <w:rFonts w:ascii="Times New Roman" w:eastAsia="Times New Roman" w:hAnsi="Times New Roman" w:cs="Times New Roman"/>
        </w:rPr>
        <w:t>H</w:t>
      </w:r>
      <w:r w:rsidR="0072715D">
        <w:rPr>
          <w:rFonts w:ascii="Times New Roman" w:eastAsia="Times New Roman" w:hAnsi="Times New Roman" w:cs="Times New Roman"/>
          <w:lang w:val="en"/>
        </w:rPr>
        <w:t>emodialysis services not only</w:t>
      </w:r>
      <w:r w:rsidRPr="00D457B2">
        <w:rPr>
          <w:rFonts w:ascii="Times New Roman" w:eastAsia="Times New Roman" w:hAnsi="Times New Roman" w:cs="Times New Roman"/>
          <w:lang w:val="en"/>
        </w:rPr>
        <w:t xml:space="preserve"> in hospitals, there are now many hemodialysis clinics that serve JKN patients with the INA CBGs payment system. To find out the ratio of costs incurred with the INA CBGs tariff for hemodialysis services in the clinic,</w:t>
      </w:r>
      <w:r w:rsidR="00344BCD">
        <w:rPr>
          <w:rFonts w:ascii="Times New Roman" w:eastAsia="Times New Roman" w:hAnsi="Times New Roman" w:cs="Times New Roman"/>
          <w:lang w:val="en"/>
        </w:rPr>
        <w:t xml:space="preserve"> so</w:t>
      </w:r>
      <w:r w:rsidRPr="00D457B2">
        <w:rPr>
          <w:rFonts w:ascii="Times New Roman" w:eastAsia="Times New Roman" w:hAnsi="Times New Roman" w:cs="Times New Roman"/>
          <w:lang w:val="en"/>
        </w:rPr>
        <w:t xml:space="preserve"> the real unit cost calculat</w:t>
      </w:r>
      <w:r w:rsidR="00344BCD">
        <w:rPr>
          <w:rFonts w:ascii="Times New Roman" w:eastAsia="Times New Roman" w:hAnsi="Times New Roman" w:cs="Times New Roman"/>
          <w:lang w:val="en"/>
        </w:rPr>
        <w:t>ion is carried out with the tariff</w:t>
      </w:r>
      <w:r w:rsidRPr="00D457B2">
        <w:rPr>
          <w:rFonts w:ascii="Times New Roman" w:eastAsia="Times New Roman" w:hAnsi="Times New Roman" w:cs="Times New Roman"/>
          <w:lang w:val="en"/>
        </w:rPr>
        <w:t xml:space="preserve"> of INA CBGs in a hemodialysis (HD) clinic in the Depok area</w:t>
      </w:r>
      <w:r w:rsidRPr="00D457B2">
        <w:rPr>
          <w:rFonts w:ascii="Courier New" w:eastAsia="Times New Roman" w:hAnsi="Courier New" w:cs="Courier New"/>
          <w:lang w:val="en"/>
        </w:rPr>
        <w:t>.</w:t>
      </w:r>
      <w:r w:rsidR="00080983" w:rsidRPr="00080983">
        <w:rPr>
          <w:rFonts w:ascii="Courier New" w:eastAsia="Times New Roman" w:hAnsi="Courier New" w:cs="Courier New"/>
          <w:lang w:val="en"/>
        </w:rPr>
        <w:t xml:space="preserve"> </w:t>
      </w:r>
      <w:r w:rsidR="00080983" w:rsidRPr="00080983">
        <w:rPr>
          <w:rFonts w:ascii="Times New Roman" w:eastAsia="Times New Roman" w:hAnsi="Times New Roman" w:cs="Times New Roman"/>
          <w:lang w:val="en"/>
        </w:rPr>
        <w:t xml:space="preserve">Real unit cost calculation uses the Activity Based Costing (ABC) method, where this </w:t>
      </w:r>
      <w:r w:rsidR="00080983" w:rsidRPr="00080983">
        <w:rPr>
          <w:rFonts w:ascii="Times New Roman" w:eastAsia="Times New Roman" w:hAnsi="Times New Roman" w:cs="Times New Roman"/>
          <w:lang w:val="en"/>
        </w:rPr>
        <w:lastRenderedPageBreak/>
        <w:t>method is an ABC cost calculation focusing on activities carried out to produce a product or service. The ABC method provides information about the activities and resources needed to carry out these activities</w:t>
      </w:r>
      <w:r w:rsidR="00080983" w:rsidRPr="00080983">
        <w:rPr>
          <w:rFonts w:ascii="Times New Roman" w:eastAsia="Times New Roman" w:hAnsi="Times New Roman" w:cs="Times New Roman"/>
          <w:vertAlign w:val="superscript"/>
          <w:lang w:val="en"/>
        </w:rPr>
        <w:t>7</w:t>
      </w:r>
      <w:r w:rsidR="00080983" w:rsidRPr="00080983">
        <w:rPr>
          <w:rFonts w:ascii="Times New Roman" w:eastAsia="Times New Roman" w:hAnsi="Times New Roman" w:cs="Times New Roman"/>
          <w:lang w:val="en"/>
        </w:rPr>
        <w:t xml:space="preserve">. The ABC method was developed to accommodate various shortcomings of traditional calculation methods, where the ABC method can be to allocate a suitable cost driver for any activity, and to calculate the cost </w:t>
      </w:r>
      <w:r w:rsidR="004C581A">
        <w:rPr>
          <w:rFonts w:ascii="Times New Roman" w:eastAsia="Times New Roman" w:hAnsi="Times New Roman" w:cs="Times New Roman"/>
          <w:lang w:val="en"/>
        </w:rPr>
        <w:t>price according to the activity</w:t>
      </w:r>
      <w:r w:rsidR="004C581A">
        <w:rPr>
          <w:rFonts w:ascii="Times New Roman" w:eastAsia="Times New Roman" w:hAnsi="Times New Roman" w:cs="Times New Roman"/>
          <w:vertAlign w:val="superscript"/>
          <w:lang w:val="en"/>
        </w:rPr>
        <w:t>8</w:t>
      </w:r>
      <w:r w:rsidR="004C581A">
        <w:rPr>
          <w:rFonts w:ascii="Times New Roman" w:eastAsia="Times New Roman" w:hAnsi="Times New Roman" w:cs="Times New Roman"/>
          <w:lang w:val="en"/>
        </w:rPr>
        <w:t>. This</w:t>
      </w:r>
      <w:r w:rsidR="00080983" w:rsidRPr="00080983">
        <w:rPr>
          <w:rFonts w:ascii="Times New Roman" w:eastAsia="Times New Roman" w:hAnsi="Times New Roman" w:cs="Times New Roman"/>
          <w:lang w:val="en"/>
        </w:rPr>
        <w:t xml:space="preserve"> method will get a summary of the costs of the organization of activities by providing more detailed cost information about health service activities so that it is seen which activities require large costs and are considered for efficiency</w:t>
      </w:r>
      <w:r w:rsidR="00A743FE">
        <w:rPr>
          <w:rFonts w:ascii="Times New Roman" w:eastAsia="Times New Roman" w:hAnsi="Times New Roman" w:cs="Times New Roman"/>
          <w:lang w:val="en"/>
        </w:rPr>
        <w:t xml:space="preserve">    </w:t>
      </w:r>
      <w:r w:rsidR="00080983" w:rsidRPr="00080983">
        <w:rPr>
          <w:rFonts w:ascii="Times New Roman" w:eastAsia="Times New Roman" w:hAnsi="Times New Roman" w:cs="Times New Roman"/>
          <w:lang w:val="en"/>
        </w:rPr>
        <w:t xml:space="preserve"> measures</w:t>
      </w:r>
      <w:r w:rsidR="00A743FE">
        <w:rPr>
          <w:rFonts w:ascii="Times New Roman" w:eastAsia="Times New Roman" w:hAnsi="Times New Roman" w:cs="Times New Roman"/>
          <w:lang w:val="en"/>
        </w:rPr>
        <w:t xml:space="preserve"> </w:t>
      </w:r>
      <w:r w:rsidR="00A743FE">
        <w:rPr>
          <w:rFonts w:ascii="Times New Roman" w:eastAsia="Times New Roman" w:hAnsi="Times New Roman" w:cs="Times New Roman"/>
          <w:vertAlign w:val="superscript"/>
          <w:lang w:val="en"/>
        </w:rPr>
        <w:t>9</w:t>
      </w:r>
      <w:r w:rsidR="00A743FE">
        <w:rPr>
          <w:rFonts w:ascii="Times New Roman" w:eastAsia="Times New Roman" w:hAnsi="Times New Roman" w:cs="Times New Roman"/>
          <w:lang w:val="en"/>
        </w:rPr>
        <w:t>.</w:t>
      </w:r>
    </w:p>
    <w:p w:rsidR="00D457B2" w:rsidRPr="00D457B2" w:rsidRDefault="00D457B2" w:rsidP="00D457B2">
      <w:pPr>
        <w:pStyle w:val="HTMLPreformatted"/>
        <w:jc w:val="both"/>
        <w:rPr>
          <w:rFonts w:ascii="Courier New" w:eastAsia="Times New Roman" w:hAnsi="Courier New" w:cs="Courier New"/>
        </w:rPr>
      </w:pPr>
    </w:p>
    <w:p w:rsidR="000B380F" w:rsidRPr="000973C0" w:rsidRDefault="00DE5703" w:rsidP="0092301E">
      <w:pPr>
        <w:pStyle w:val="HTMLPreformatted"/>
        <w:jc w:val="both"/>
        <w:rPr>
          <w:rFonts w:ascii="Times New Roman" w:eastAsia="Times New Roman" w:hAnsi="Times New Roman" w:cs="Times New Roman"/>
          <w:b/>
        </w:rPr>
      </w:pPr>
      <w:r w:rsidRPr="000973C0">
        <w:rPr>
          <w:rFonts w:ascii="Times New Roman" w:eastAsia="Times New Roman" w:hAnsi="Times New Roman" w:cs="Times New Roman"/>
          <w:b/>
        </w:rPr>
        <w:t>Methods</w:t>
      </w:r>
    </w:p>
    <w:p w:rsidR="0092301E" w:rsidRPr="0092301E" w:rsidRDefault="0092301E" w:rsidP="006C5531">
      <w:pPr>
        <w:pStyle w:val="HTMLPreformatted"/>
        <w:jc w:val="both"/>
        <w:rPr>
          <w:rFonts w:ascii="Times New Roman" w:eastAsia="Times New Roman" w:hAnsi="Times New Roman" w:cs="Times New Roman"/>
        </w:rPr>
      </w:pPr>
    </w:p>
    <w:p w:rsidR="00DE5703" w:rsidRPr="00DE5703" w:rsidRDefault="00314F13" w:rsidP="0031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
        </w:rPr>
        <w:tab/>
      </w:r>
      <w:r w:rsidR="00DE5703" w:rsidRPr="00DE5703">
        <w:rPr>
          <w:rFonts w:ascii="Times New Roman" w:eastAsia="Times New Roman" w:hAnsi="Times New Roman" w:cs="Times New Roman"/>
          <w:sz w:val="20"/>
          <w:szCs w:val="20"/>
          <w:lang w:val="en"/>
        </w:rPr>
        <w:t xml:space="preserve">This research is a descriptive study in which the cost calculation uses the Activity Based Costing method. This calculation begins by tracing the activities that occur in hemodilysis services from start to finish. After the activity is obtained, the time for each activity is calculated. Percentage of time each of these activities will be the cost driver of overhead costs or indirect costs. For direct costs traced directly for each time </w:t>
      </w:r>
      <w:r w:rsidR="00B44F1C">
        <w:rPr>
          <w:rFonts w:ascii="Times New Roman" w:eastAsia="Times New Roman" w:hAnsi="Times New Roman" w:cs="Times New Roman"/>
          <w:sz w:val="20"/>
          <w:szCs w:val="20"/>
          <w:lang w:val="en"/>
        </w:rPr>
        <w:t xml:space="preserve">service </w:t>
      </w:r>
      <w:r w:rsidR="00DE5703" w:rsidRPr="00DE5703">
        <w:rPr>
          <w:rFonts w:ascii="Times New Roman" w:eastAsia="Times New Roman" w:hAnsi="Times New Roman" w:cs="Times New Roman"/>
          <w:sz w:val="20"/>
          <w:szCs w:val="20"/>
          <w:lang w:val="en"/>
        </w:rPr>
        <w:t>hemodialysis.</w:t>
      </w:r>
    </w:p>
    <w:p w:rsidR="00B44F1C" w:rsidRPr="00B44F1C" w:rsidRDefault="00B44F1C" w:rsidP="00B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Courier New" w:eastAsia="Times New Roman" w:hAnsi="Courier New" w:cs="Courier New"/>
          <w:sz w:val="20"/>
          <w:szCs w:val="20"/>
          <w:lang w:val="en"/>
        </w:rPr>
        <w:tab/>
      </w:r>
      <w:r w:rsidRPr="00B44F1C">
        <w:rPr>
          <w:rFonts w:ascii="Times New Roman" w:eastAsia="Times New Roman" w:hAnsi="Times New Roman" w:cs="Times New Roman"/>
          <w:sz w:val="20"/>
          <w:szCs w:val="20"/>
          <w:lang w:val="en"/>
        </w:rPr>
        <w:t>Th</w:t>
      </w:r>
      <w:r w:rsidR="00E455C3">
        <w:rPr>
          <w:rFonts w:ascii="Times New Roman" w:eastAsia="Times New Roman" w:hAnsi="Times New Roman" w:cs="Times New Roman"/>
          <w:sz w:val="20"/>
          <w:szCs w:val="20"/>
          <w:lang w:val="en"/>
        </w:rPr>
        <w:t>is study use</w:t>
      </w:r>
      <w:r w:rsidRPr="00B44F1C">
        <w:rPr>
          <w:rFonts w:ascii="Times New Roman" w:eastAsia="Times New Roman" w:hAnsi="Times New Roman" w:cs="Times New Roman"/>
          <w:sz w:val="20"/>
          <w:szCs w:val="20"/>
          <w:lang w:val="en"/>
        </w:rPr>
        <w:t xml:space="preserve"> data from January to December 2018 </w:t>
      </w:r>
      <w:r w:rsidR="005F347E">
        <w:rPr>
          <w:rFonts w:ascii="Times New Roman" w:eastAsia="Times New Roman" w:hAnsi="Times New Roman" w:cs="Times New Roman"/>
          <w:sz w:val="20"/>
          <w:szCs w:val="20"/>
          <w:lang w:val="en"/>
        </w:rPr>
        <w:t xml:space="preserve">including </w:t>
      </w:r>
      <w:r w:rsidRPr="00B44F1C">
        <w:rPr>
          <w:rFonts w:ascii="Times New Roman" w:eastAsia="Times New Roman" w:hAnsi="Times New Roman" w:cs="Times New Roman"/>
          <w:sz w:val="20"/>
          <w:szCs w:val="20"/>
          <w:lang w:val="en"/>
        </w:rPr>
        <w:t xml:space="preserve">financial </w:t>
      </w:r>
      <w:r w:rsidR="005F347E" w:rsidRPr="00B44F1C">
        <w:rPr>
          <w:rFonts w:ascii="Times New Roman" w:eastAsia="Times New Roman" w:hAnsi="Times New Roman" w:cs="Times New Roman"/>
          <w:sz w:val="20"/>
          <w:szCs w:val="20"/>
          <w:lang w:val="en"/>
        </w:rPr>
        <w:t xml:space="preserve">data </w:t>
      </w:r>
      <w:r w:rsidRPr="00B44F1C">
        <w:rPr>
          <w:rFonts w:ascii="Times New Roman" w:eastAsia="Times New Roman" w:hAnsi="Times New Roman" w:cs="Times New Roman"/>
          <w:sz w:val="20"/>
          <w:szCs w:val="20"/>
          <w:lang w:val="en"/>
        </w:rPr>
        <w:t>and non-financial transactions. Direct cost data is the cost of medici</w:t>
      </w:r>
      <w:r w:rsidR="00E65644">
        <w:rPr>
          <w:rFonts w:ascii="Times New Roman" w:eastAsia="Times New Roman" w:hAnsi="Times New Roman" w:cs="Times New Roman"/>
          <w:sz w:val="20"/>
          <w:szCs w:val="20"/>
          <w:lang w:val="en"/>
        </w:rPr>
        <w:t>nes and consumables used for each</w:t>
      </w:r>
      <w:r w:rsidRPr="00B44F1C">
        <w:rPr>
          <w:rFonts w:ascii="Times New Roman" w:eastAsia="Times New Roman" w:hAnsi="Times New Roman" w:cs="Times New Roman"/>
          <w:sz w:val="20"/>
          <w:szCs w:val="20"/>
          <w:lang w:val="en"/>
        </w:rPr>
        <w:t xml:space="preserve"> hemodialysis procedure and doctor</w:t>
      </w:r>
      <w:r w:rsidR="003B78F4">
        <w:rPr>
          <w:rFonts w:ascii="Times New Roman" w:eastAsia="Times New Roman" w:hAnsi="Times New Roman" w:cs="Times New Roman"/>
          <w:sz w:val="20"/>
          <w:szCs w:val="20"/>
          <w:lang w:val="en"/>
        </w:rPr>
        <w:t xml:space="preserve">’s fee </w:t>
      </w:r>
      <w:r w:rsidRPr="00B44F1C">
        <w:rPr>
          <w:rFonts w:ascii="Times New Roman" w:eastAsia="Times New Roman" w:hAnsi="Times New Roman" w:cs="Times New Roman"/>
          <w:sz w:val="20"/>
          <w:szCs w:val="20"/>
          <w:lang w:val="en"/>
        </w:rPr>
        <w:t xml:space="preserve">for each patient consultation. While indirect </w:t>
      </w:r>
      <w:r w:rsidR="003B78F4">
        <w:rPr>
          <w:rFonts w:ascii="Times New Roman" w:eastAsia="Times New Roman" w:hAnsi="Times New Roman" w:cs="Times New Roman"/>
          <w:sz w:val="20"/>
          <w:szCs w:val="20"/>
          <w:lang w:val="en"/>
        </w:rPr>
        <w:t>costs are overhead costs, including</w:t>
      </w:r>
      <w:r w:rsidRPr="00B44F1C">
        <w:rPr>
          <w:rFonts w:ascii="Times New Roman" w:eastAsia="Times New Roman" w:hAnsi="Times New Roman" w:cs="Times New Roman"/>
          <w:sz w:val="20"/>
          <w:szCs w:val="20"/>
          <w:lang w:val="en"/>
        </w:rPr>
        <w:t xml:space="preserve"> investment depreciation costs, employee salaries, consumables, utilization costs, maintenance costs and others. Charging depreciation of the building for 5 years, while electronic equipment and furniture are depreciated for 5 years. Calculation of depreciation costs using the straight-line method.</w:t>
      </w:r>
    </w:p>
    <w:p w:rsidR="00AD2A79" w:rsidRPr="00AD2A79" w:rsidRDefault="00752D8C" w:rsidP="00AD2A79">
      <w:pPr>
        <w:pStyle w:val="HTMLPreformatted"/>
        <w:jc w:val="both"/>
        <w:rPr>
          <w:rFonts w:ascii="Times New Roman" w:eastAsia="Times New Roman" w:hAnsi="Times New Roman" w:cs="Times New Roman"/>
        </w:rPr>
      </w:pPr>
      <w:r>
        <w:rPr>
          <w:rFonts w:ascii="Times New Roman" w:eastAsia="Times New Roman" w:hAnsi="Times New Roman" w:cs="Times New Roman"/>
        </w:rPr>
        <w:tab/>
      </w:r>
      <w:r w:rsidR="00AD2A79" w:rsidRPr="00AD2A79">
        <w:rPr>
          <w:rFonts w:ascii="Times New Roman" w:eastAsia="Times New Roman" w:hAnsi="Times New Roman" w:cs="Times New Roman"/>
          <w:lang w:val="en"/>
        </w:rPr>
        <w:t xml:space="preserve">The total clinical overhead costs for a year will be charged to each activity using the percentage cost driver for each activity. Then the activity costs will be divided by the number of hemodialysis actions carried out during 2018 so </w:t>
      </w:r>
      <w:r w:rsidR="007D0FEA">
        <w:rPr>
          <w:rFonts w:ascii="Times New Roman" w:eastAsia="Times New Roman" w:hAnsi="Times New Roman" w:cs="Times New Roman"/>
          <w:lang w:val="en"/>
        </w:rPr>
        <w:t>the</w:t>
      </w:r>
      <w:r w:rsidR="00AD2A79" w:rsidRPr="00AD2A79">
        <w:rPr>
          <w:rFonts w:ascii="Times New Roman" w:eastAsia="Times New Roman" w:hAnsi="Times New Roman" w:cs="Times New Roman"/>
          <w:lang w:val="en"/>
        </w:rPr>
        <w:t xml:space="preserve"> overhead or indirect costs of activity</w:t>
      </w:r>
      <w:r w:rsidR="007D0FEA">
        <w:rPr>
          <w:rFonts w:ascii="Times New Roman" w:eastAsia="Times New Roman" w:hAnsi="Times New Roman" w:cs="Times New Roman"/>
          <w:lang w:val="en"/>
        </w:rPr>
        <w:t xml:space="preserve"> is measured</w:t>
      </w:r>
      <w:r w:rsidR="00AD2A79" w:rsidRPr="00AD2A79">
        <w:rPr>
          <w:rFonts w:ascii="Times New Roman" w:eastAsia="Times New Roman" w:hAnsi="Times New Roman" w:cs="Times New Roman"/>
          <w:lang w:val="en"/>
        </w:rPr>
        <w:t xml:space="preserve">. Finally, this cost is added to the direct cost </w:t>
      </w:r>
      <w:r w:rsidR="006C1C81">
        <w:rPr>
          <w:rFonts w:ascii="Times New Roman" w:eastAsia="Times New Roman" w:hAnsi="Times New Roman" w:cs="Times New Roman"/>
          <w:lang w:val="en"/>
        </w:rPr>
        <w:t>of hemodialysis measures, such as</w:t>
      </w:r>
      <w:r w:rsidR="00AD2A79" w:rsidRPr="00AD2A79">
        <w:rPr>
          <w:rFonts w:ascii="Times New Roman" w:eastAsia="Times New Roman" w:hAnsi="Times New Roman" w:cs="Times New Roman"/>
          <w:lang w:val="en"/>
        </w:rPr>
        <w:t xml:space="preserve"> the cost of drugs and </w:t>
      </w:r>
      <w:r w:rsidR="00C94946">
        <w:rPr>
          <w:rFonts w:ascii="Times New Roman" w:eastAsia="Times New Roman" w:hAnsi="Times New Roman" w:cs="Times New Roman"/>
          <w:lang w:val="en"/>
        </w:rPr>
        <w:t>medical sup</w:t>
      </w:r>
      <w:r w:rsidR="00D75E26">
        <w:rPr>
          <w:rFonts w:ascii="Times New Roman" w:eastAsia="Times New Roman" w:hAnsi="Times New Roman" w:cs="Times New Roman"/>
          <w:lang w:val="en"/>
        </w:rPr>
        <w:t>p</w:t>
      </w:r>
      <w:r w:rsidR="00C94946">
        <w:rPr>
          <w:rFonts w:ascii="Times New Roman" w:eastAsia="Times New Roman" w:hAnsi="Times New Roman" w:cs="Times New Roman"/>
          <w:lang w:val="en"/>
        </w:rPr>
        <w:t xml:space="preserve">lies </w:t>
      </w:r>
      <w:r w:rsidR="00AD2A79" w:rsidRPr="00AD2A79">
        <w:rPr>
          <w:rFonts w:ascii="Times New Roman" w:eastAsia="Times New Roman" w:hAnsi="Times New Roman" w:cs="Times New Roman"/>
          <w:lang w:val="en"/>
        </w:rPr>
        <w:t>and the of a doctor</w:t>
      </w:r>
      <w:r w:rsidR="001077FB">
        <w:rPr>
          <w:rFonts w:ascii="Times New Roman" w:eastAsia="Times New Roman" w:hAnsi="Times New Roman" w:cs="Times New Roman"/>
          <w:lang w:val="en"/>
        </w:rPr>
        <w:t>’s</w:t>
      </w:r>
      <w:r w:rsidR="001077FB" w:rsidRPr="001077FB">
        <w:rPr>
          <w:rFonts w:ascii="Times New Roman" w:eastAsia="Times New Roman" w:hAnsi="Times New Roman" w:cs="Times New Roman"/>
          <w:lang w:val="en"/>
        </w:rPr>
        <w:t xml:space="preserve"> </w:t>
      </w:r>
      <w:r w:rsidR="001077FB" w:rsidRPr="00AD2A79">
        <w:rPr>
          <w:rFonts w:ascii="Times New Roman" w:eastAsia="Times New Roman" w:hAnsi="Times New Roman" w:cs="Times New Roman"/>
          <w:lang w:val="en"/>
        </w:rPr>
        <w:t>services</w:t>
      </w:r>
      <w:r w:rsidR="001077FB">
        <w:rPr>
          <w:rFonts w:ascii="Times New Roman" w:eastAsia="Times New Roman" w:hAnsi="Times New Roman" w:cs="Times New Roman"/>
          <w:lang w:val="en"/>
        </w:rPr>
        <w:t xml:space="preserve"> fee</w:t>
      </w:r>
      <w:r w:rsidR="00AD2A79" w:rsidRPr="00AD2A79">
        <w:rPr>
          <w:rFonts w:ascii="Times New Roman" w:eastAsia="Times New Roman" w:hAnsi="Times New Roman" w:cs="Times New Roman"/>
          <w:lang w:val="en"/>
        </w:rPr>
        <w:t>. This sum of indirect costs and direct costs results in unit costs for hemodialysis services.</w:t>
      </w:r>
    </w:p>
    <w:p w:rsidR="006C1C81" w:rsidRPr="006C1C81" w:rsidRDefault="001C4089" w:rsidP="006C1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
        </w:rPr>
        <w:tab/>
      </w:r>
      <w:r w:rsidR="006C1C81" w:rsidRPr="006C1C81">
        <w:rPr>
          <w:rFonts w:ascii="Times New Roman" w:eastAsia="Times New Roman" w:hAnsi="Times New Roman" w:cs="Times New Roman"/>
          <w:sz w:val="20"/>
          <w:szCs w:val="20"/>
          <w:lang w:val="en"/>
        </w:rPr>
        <w:t>Interviews were conducted with clinic managers to find out operational policies at this clinic, such as investment depreciation policies, provisions on the use of hemodialysis tools and others.</w:t>
      </w:r>
    </w:p>
    <w:p w:rsidR="000754C1" w:rsidRDefault="000754C1" w:rsidP="0096720B">
      <w:pPr>
        <w:pStyle w:val="HTMLPreformatted"/>
        <w:jc w:val="both"/>
        <w:rPr>
          <w:rFonts w:ascii="Times New Roman" w:eastAsia="Times New Roman" w:hAnsi="Times New Roman" w:cs="Times New Roman"/>
        </w:rPr>
      </w:pPr>
    </w:p>
    <w:p w:rsidR="00AB510C" w:rsidRPr="009D5AD4" w:rsidRDefault="00AB510C" w:rsidP="0096720B">
      <w:pPr>
        <w:pStyle w:val="HTMLPreformatted"/>
        <w:jc w:val="both"/>
        <w:rPr>
          <w:rFonts w:ascii="Times New Roman" w:eastAsia="Times New Roman" w:hAnsi="Times New Roman" w:cs="Times New Roman"/>
          <w:b/>
        </w:rPr>
      </w:pPr>
      <w:r w:rsidRPr="009D5AD4">
        <w:rPr>
          <w:rFonts w:ascii="Times New Roman" w:eastAsia="Times New Roman" w:hAnsi="Times New Roman" w:cs="Times New Roman"/>
          <w:b/>
        </w:rPr>
        <w:t>Result and Discussion</w:t>
      </w:r>
    </w:p>
    <w:p w:rsidR="00AB510C" w:rsidRPr="00F87A92" w:rsidRDefault="00AB510C" w:rsidP="0096720B">
      <w:pPr>
        <w:pStyle w:val="HTMLPreformatted"/>
        <w:jc w:val="both"/>
        <w:rPr>
          <w:rFonts w:ascii="Times New Roman" w:eastAsia="Times New Roman" w:hAnsi="Times New Roman" w:cs="Times New Roman"/>
        </w:rPr>
      </w:pPr>
    </w:p>
    <w:p w:rsidR="00A477EA" w:rsidRPr="009D5AD4" w:rsidRDefault="00DB3962" w:rsidP="00CF3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en"/>
        </w:rPr>
      </w:pPr>
      <w:r w:rsidRPr="009D5AD4">
        <w:rPr>
          <w:rFonts w:ascii="Times New Roman" w:eastAsia="Times New Roman" w:hAnsi="Times New Roman" w:cs="Times New Roman"/>
          <w:b/>
          <w:sz w:val="20"/>
          <w:szCs w:val="20"/>
        </w:rPr>
        <w:t xml:space="preserve">1. </w:t>
      </w:r>
      <w:r w:rsidR="00AB510C" w:rsidRPr="009D5AD4">
        <w:rPr>
          <w:rFonts w:ascii="Times New Roman" w:eastAsia="Times New Roman" w:hAnsi="Times New Roman" w:cs="Times New Roman"/>
          <w:b/>
          <w:sz w:val="20"/>
          <w:szCs w:val="20"/>
        </w:rPr>
        <w:t>Activity of H</w:t>
      </w:r>
      <w:r w:rsidR="00AB510C" w:rsidRPr="006C1C81">
        <w:rPr>
          <w:rFonts w:ascii="Times New Roman" w:eastAsia="Times New Roman" w:hAnsi="Times New Roman" w:cs="Times New Roman"/>
          <w:b/>
          <w:sz w:val="20"/>
          <w:szCs w:val="20"/>
          <w:lang w:val="en"/>
        </w:rPr>
        <w:t>emodialysis</w:t>
      </w:r>
      <w:r w:rsidR="00AB510C" w:rsidRPr="009D5AD4">
        <w:rPr>
          <w:rFonts w:ascii="Times New Roman" w:eastAsia="Times New Roman" w:hAnsi="Times New Roman" w:cs="Times New Roman"/>
          <w:b/>
          <w:sz w:val="20"/>
          <w:szCs w:val="20"/>
          <w:lang w:val="en"/>
        </w:rPr>
        <w:t xml:space="preserve"> (HD)</w:t>
      </w:r>
    </w:p>
    <w:p w:rsidR="000754C1" w:rsidRPr="000754C1" w:rsidRDefault="000754C1" w:rsidP="0007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
        </w:rPr>
        <w:tab/>
      </w:r>
      <w:r w:rsidRPr="000754C1">
        <w:rPr>
          <w:rFonts w:ascii="Times New Roman" w:eastAsia="Times New Roman" w:hAnsi="Times New Roman" w:cs="Times New Roman"/>
          <w:sz w:val="20"/>
          <w:szCs w:val="20"/>
          <w:lang w:val="en"/>
        </w:rPr>
        <w:t xml:space="preserve">Based on interviews with managers </w:t>
      </w:r>
      <w:r w:rsidR="00A87309">
        <w:rPr>
          <w:rFonts w:ascii="Times New Roman" w:eastAsia="Times New Roman" w:hAnsi="Times New Roman" w:cs="Times New Roman"/>
          <w:sz w:val="20"/>
          <w:szCs w:val="20"/>
          <w:lang w:val="en"/>
        </w:rPr>
        <w:t xml:space="preserve">of </w:t>
      </w:r>
      <w:r w:rsidR="00A87309" w:rsidRPr="000754C1">
        <w:rPr>
          <w:rFonts w:ascii="Times New Roman" w:eastAsia="Times New Roman" w:hAnsi="Times New Roman" w:cs="Times New Roman"/>
          <w:sz w:val="20"/>
          <w:szCs w:val="20"/>
          <w:lang w:val="en"/>
        </w:rPr>
        <w:t xml:space="preserve">clinic HD </w:t>
      </w:r>
      <w:r w:rsidRPr="000754C1">
        <w:rPr>
          <w:rFonts w:ascii="Times New Roman" w:eastAsia="Times New Roman" w:hAnsi="Times New Roman" w:cs="Times New Roman"/>
          <w:sz w:val="20"/>
          <w:szCs w:val="20"/>
          <w:lang w:val="en"/>
        </w:rPr>
        <w:t xml:space="preserve">and observations of HD </w:t>
      </w:r>
      <w:r w:rsidR="00A87309">
        <w:rPr>
          <w:rFonts w:ascii="Times New Roman" w:eastAsia="Times New Roman" w:hAnsi="Times New Roman" w:cs="Times New Roman"/>
          <w:sz w:val="20"/>
          <w:szCs w:val="20"/>
          <w:lang w:val="en"/>
        </w:rPr>
        <w:t>service</w:t>
      </w:r>
      <w:r w:rsidRPr="000754C1">
        <w:rPr>
          <w:rFonts w:ascii="Times New Roman" w:eastAsia="Times New Roman" w:hAnsi="Times New Roman" w:cs="Times New Roman"/>
          <w:sz w:val="20"/>
          <w:szCs w:val="20"/>
          <w:lang w:val="en"/>
        </w:rPr>
        <w:t>actions starting from the beginning to completion there are several activities and the time needed for each activity as follows:</w:t>
      </w:r>
    </w:p>
    <w:p w:rsidR="000754C1" w:rsidRPr="004B6764" w:rsidRDefault="000754C1" w:rsidP="00CF3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0B5566" w:rsidRPr="000B5566" w:rsidRDefault="000B5566" w:rsidP="000B5566">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t>Tab</w:t>
      </w:r>
      <w:r w:rsidRPr="000B5566">
        <w:rPr>
          <w:rFonts w:ascii="Times New Roman" w:eastAsia="Times New Roman" w:hAnsi="Times New Roman" w:cs="Times New Roman"/>
          <w:b/>
          <w:sz w:val="20"/>
          <w:szCs w:val="20"/>
          <w:lang w:val="en-ID"/>
        </w:rPr>
        <w:t>l</w:t>
      </w:r>
      <w:r>
        <w:rPr>
          <w:rFonts w:ascii="Times New Roman" w:eastAsia="Times New Roman" w:hAnsi="Times New Roman" w:cs="Times New Roman"/>
          <w:b/>
          <w:sz w:val="20"/>
          <w:szCs w:val="20"/>
          <w:lang w:val="en-ID"/>
        </w:rPr>
        <w:t>e</w:t>
      </w:r>
      <w:r w:rsidRPr="000B5566">
        <w:rPr>
          <w:rFonts w:ascii="Times New Roman" w:eastAsia="Times New Roman" w:hAnsi="Times New Roman" w:cs="Times New Roman"/>
          <w:b/>
          <w:sz w:val="20"/>
          <w:szCs w:val="20"/>
          <w:lang w:val="en-ID"/>
        </w:rPr>
        <w:t xml:space="preserve"> 1. </w:t>
      </w:r>
      <w:r>
        <w:rPr>
          <w:rFonts w:ascii="Times New Roman" w:eastAsia="Times New Roman" w:hAnsi="Times New Roman" w:cs="Times New Roman"/>
          <w:b/>
          <w:sz w:val="20"/>
          <w:szCs w:val="20"/>
          <w:lang w:val="en-ID"/>
        </w:rPr>
        <w:t>HD Service Activity in 2018</w:t>
      </w:r>
    </w:p>
    <w:p w:rsidR="000B5566" w:rsidRPr="000B5566" w:rsidRDefault="000A31F1" w:rsidP="000B5566">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pict>
          <v:rect id="_x0000_i1025" style="width:277.5pt;height:1.35pt" o:hrpct="593" o:hrstd="t" o:hr="t" fillcolor="#a0a0a0" stroked="f"/>
        </w:pict>
      </w:r>
    </w:p>
    <w:p w:rsidR="000B5566" w:rsidRPr="000B5566" w:rsidRDefault="00C3696E" w:rsidP="000B5566">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t xml:space="preserve"> </w:t>
      </w:r>
      <w:r w:rsidR="000B5566" w:rsidRPr="000B5566">
        <w:rPr>
          <w:rFonts w:ascii="Times New Roman" w:eastAsia="Times New Roman" w:hAnsi="Times New Roman" w:cs="Times New Roman"/>
          <w:b/>
          <w:sz w:val="20"/>
          <w:szCs w:val="20"/>
          <w:lang w:val="en-ID"/>
        </w:rPr>
        <w:t>HD</w:t>
      </w:r>
      <w:r>
        <w:rPr>
          <w:rFonts w:ascii="Times New Roman" w:eastAsia="Times New Roman" w:hAnsi="Times New Roman" w:cs="Times New Roman"/>
          <w:b/>
          <w:sz w:val="20"/>
          <w:szCs w:val="20"/>
          <w:lang w:val="en-ID"/>
        </w:rPr>
        <w:t xml:space="preserve"> Activity</w:t>
      </w:r>
      <w:r w:rsidR="000B5566" w:rsidRPr="000B5566">
        <w:rPr>
          <w:rFonts w:ascii="Times New Roman" w:eastAsia="Times New Roman" w:hAnsi="Times New Roman" w:cs="Times New Roman"/>
          <w:b/>
          <w:sz w:val="20"/>
          <w:szCs w:val="20"/>
          <w:lang w:val="en-ID"/>
        </w:rPr>
        <w:tab/>
      </w:r>
      <w:r w:rsidR="000B5566" w:rsidRPr="000B5566">
        <w:rPr>
          <w:rFonts w:ascii="Times New Roman" w:eastAsia="Times New Roman" w:hAnsi="Times New Roman" w:cs="Times New Roman"/>
          <w:b/>
          <w:sz w:val="20"/>
          <w:szCs w:val="20"/>
          <w:lang w:val="en-ID"/>
        </w:rPr>
        <w:tab/>
      </w:r>
      <w:r w:rsidR="000B5566" w:rsidRPr="000B5566">
        <w:rPr>
          <w:rFonts w:ascii="Times New Roman" w:eastAsia="Times New Roman" w:hAnsi="Times New Roman" w:cs="Times New Roman"/>
          <w:b/>
          <w:sz w:val="20"/>
          <w:szCs w:val="20"/>
          <w:lang w:val="en-ID"/>
        </w:rPr>
        <w:tab/>
      </w:r>
      <w:r>
        <w:rPr>
          <w:rFonts w:ascii="Times New Roman" w:eastAsia="Times New Roman" w:hAnsi="Times New Roman" w:cs="Times New Roman"/>
          <w:b/>
          <w:sz w:val="20"/>
          <w:szCs w:val="20"/>
          <w:lang w:val="en-ID"/>
        </w:rPr>
        <w:t>Time</w:t>
      </w:r>
      <w:r w:rsidR="000B5566" w:rsidRPr="000B5566">
        <w:rPr>
          <w:rFonts w:ascii="Times New Roman" w:eastAsia="Times New Roman" w:hAnsi="Times New Roman" w:cs="Times New Roman"/>
          <w:b/>
          <w:sz w:val="20"/>
          <w:szCs w:val="20"/>
          <w:lang w:val="en-ID"/>
        </w:rPr>
        <w:tab/>
      </w:r>
      <w:r w:rsidR="000B5566" w:rsidRPr="000B5566">
        <w:rPr>
          <w:rFonts w:ascii="Times New Roman" w:eastAsia="Times New Roman" w:hAnsi="Times New Roman" w:cs="Times New Roman"/>
          <w:b/>
          <w:sz w:val="20"/>
          <w:szCs w:val="20"/>
          <w:lang w:val="en-ID"/>
        </w:rPr>
        <w:tab/>
        <w:t xml:space="preserve"> Per</w:t>
      </w:r>
      <w:r>
        <w:rPr>
          <w:rFonts w:ascii="Times New Roman" w:eastAsia="Times New Roman" w:hAnsi="Times New Roman" w:cs="Times New Roman"/>
          <w:b/>
          <w:sz w:val="20"/>
          <w:szCs w:val="20"/>
          <w:lang w:val="en-ID"/>
        </w:rPr>
        <w:t>centag</w:t>
      </w:r>
      <w:r w:rsidR="000B5566" w:rsidRPr="000B5566">
        <w:rPr>
          <w:rFonts w:ascii="Times New Roman" w:eastAsia="Times New Roman" w:hAnsi="Times New Roman" w:cs="Times New Roman"/>
          <w:b/>
          <w:sz w:val="20"/>
          <w:szCs w:val="20"/>
          <w:lang w:val="en-ID"/>
        </w:rPr>
        <w:t>e</w:t>
      </w:r>
      <w:r w:rsidR="000B5566" w:rsidRPr="000B5566">
        <w:rPr>
          <w:rFonts w:ascii="Times New Roman" w:eastAsia="Times New Roman" w:hAnsi="Times New Roman" w:cs="Times New Roman"/>
          <w:b/>
          <w:sz w:val="20"/>
          <w:szCs w:val="20"/>
          <w:lang w:val="en-ID"/>
        </w:rPr>
        <w:tab/>
      </w:r>
    </w:p>
    <w:p w:rsidR="000B5566" w:rsidRPr="000B5566" w:rsidRDefault="000A31F1" w:rsidP="000B5566">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pict>
          <v:rect id="_x0000_i1026" style="width:277.05pt;height:1.35pt" o:hrpct="592" o:hrstd="t" o:hr="t" fillcolor="#a0a0a0" stroked="f"/>
        </w:pict>
      </w:r>
    </w:p>
    <w:p w:rsidR="000B5566" w:rsidRPr="000B5566" w:rsidRDefault="000B5566" w:rsidP="000B5566">
      <w:pPr>
        <w:spacing w:after="0"/>
        <w:jc w:val="both"/>
        <w:rPr>
          <w:rFonts w:ascii="Times New Roman" w:hAnsi="Times New Roman" w:cs="Times New Roman"/>
          <w:sz w:val="20"/>
          <w:szCs w:val="20"/>
          <w:lang w:val="en-ID"/>
        </w:rPr>
      </w:pPr>
      <w:r w:rsidRPr="000B5566">
        <w:rPr>
          <w:rFonts w:ascii="Times New Roman" w:hAnsi="Times New Roman" w:cs="Times New Roman"/>
          <w:sz w:val="20"/>
          <w:szCs w:val="20"/>
        </w:rPr>
        <w:t xml:space="preserve"> </w:t>
      </w:r>
      <w:r w:rsidRPr="000B5566">
        <w:rPr>
          <w:rFonts w:ascii="Times New Roman" w:hAnsi="Times New Roman" w:cs="Times New Roman"/>
          <w:b/>
          <w:sz w:val="20"/>
          <w:szCs w:val="20"/>
          <w:lang w:val="en-ID"/>
        </w:rPr>
        <w:t xml:space="preserve"> </w:t>
      </w:r>
      <w:r w:rsidR="001010E4">
        <w:rPr>
          <w:rFonts w:ascii="Times New Roman" w:hAnsi="Times New Roman" w:cs="Times New Roman"/>
          <w:sz w:val="20"/>
          <w:szCs w:val="20"/>
          <w:lang w:val="en-ID"/>
        </w:rPr>
        <w:t xml:space="preserve">Registration </w:t>
      </w:r>
      <w:r w:rsidRPr="000B5566">
        <w:rPr>
          <w:rFonts w:ascii="Times New Roman" w:hAnsi="Times New Roman" w:cs="Times New Roman"/>
          <w:sz w:val="20"/>
          <w:szCs w:val="20"/>
          <w:lang w:val="en-ID"/>
        </w:rPr>
        <w:tab/>
      </w:r>
      <w:r w:rsidRPr="000B5566">
        <w:rPr>
          <w:rFonts w:ascii="Times New Roman" w:hAnsi="Times New Roman" w:cs="Times New Roman"/>
          <w:sz w:val="20"/>
          <w:szCs w:val="20"/>
          <w:lang w:val="en-ID"/>
        </w:rPr>
        <w:tab/>
      </w:r>
      <w:r w:rsidRPr="000B5566">
        <w:rPr>
          <w:rFonts w:ascii="Times New Roman" w:hAnsi="Times New Roman" w:cs="Times New Roman"/>
          <w:sz w:val="20"/>
          <w:szCs w:val="20"/>
          <w:lang w:val="en-ID"/>
        </w:rPr>
        <w:tab/>
        <w:t xml:space="preserve">    </w:t>
      </w:r>
      <w:r w:rsidR="001010E4">
        <w:rPr>
          <w:rFonts w:ascii="Times New Roman" w:hAnsi="Times New Roman" w:cs="Times New Roman"/>
          <w:sz w:val="20"/>
          <w:szCs w:val="20"/>
          <w:lang w:val="en-ID"/>
        </w:rPr>
        <w:t>5 minute</w:t>
      </w:r>
      <w:r w:rsidRPr="000B5566">
        <w:rPr>
          <w:rFonts w:ascii="Times New Roman" w:hAnsi="Times New Roman" w:cs="Times New Roman"/>
          <w:sz w:val="20"/>
          <w:szCs w:val="20"/>
          <w:lang w:val="en-ID"/>
        </w:rPr>
        <w:tab/>
        <w:t xml:space="preserve">    2 %</w:t>
      </w:r>
    </w:p>
    <w:p w:rsidR="000B5566" w:rsidRPr="000B5566" w:rsidRDefault="001010E4" w:rsidP="000B5566">
      <w:pPr>
        <w:spacing w:after="0"/>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  </w:t>
      </w:r>
      <w:r w:rsidR="00411A2F">
        <w:rPr>
          <w:rFonts w:ascii="Times New Roman" w:hAnsi="Times New Roman" w:cs="Times New Roman"/>
          <w:sz w:val="20"/>
          <w:szCs w:val="20"/>
          <w:lang w:val="en-ID"/>
        </w:rPr>
        <w:t xml:space="preserve">Doctor </w:t>
      </w:r>
      <w:r>
        <w:rPr>
          <w:rFonts w:ascii="Times New Roman" w:hAnsi="Times New Roman" w:cs="Times New Roman"/>
          <w:sz w:val="20"/>
          <w:szCs w:val="20"/>
          <w:lang w:val="en-ID"/>
        </w:rPr>
        <w:t xml:space="preserve">Anamnesa </w:t>
      </w:r>
      <w:r>
        <w:rPr>
          <w:rFonts w:ascii="Times New Roman" w:hAnsi="Times New Roman" w:cs="Times New Roman"/>
          <w:sz w:val="20"/>
          <w:szCs w:val="20"/>
          <w:lang w:val="en-ID"/>
        </w:rPr>
        <w:tab/>
      </w:r>
      <w:r>
        <w:rPr>
          <w:rFonts w:ascii="Times New Roman" w:hAnsi="Times New Roman" w:cs="Times New Roman"/>
          <w:sz w:val="20"/>
          <w:szCs w:val="20"/>
          <w:lang w:val="en-ID"/>
        </w:rPr>
        <w:tab/>
        <w:t xml:space="preserve">    5 minute</w:t>
      </w:r>
      <w:r w:rsidR="000B5566" w:rsidRPr="000B5566">
        <w:rPr>
          <w:rFonts w:ascii="Times New Roman" w:hAnsi="Times New Roman" w:cs="Times New Roman"/>
          <w:sz w:val="20"/>
          <w:szCs w:val="20"/>
          <w:lang w:val="en-ID"/>
        </w:rPr>
        <w:tab/>
        <w:t xml:space="preserve">    2 %</w:t>
      </w:r>
    </w:p>
    <w:p w:rsidR="000B5566" w:rsidRPr="000B5566" w:rsidRDefault="00EE505A" w:rsidP="000B5566">
      <w:pPr>
        <w:spacing w:after="0"/>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  </w:t>
      </w:r>
      <w:r w:rsidR="001010E4">
        <w:rPr>
          <w:rFonts w:ascii="Times New Roman" w:hAnsi="Times New Roman" w:cs="Times New Roman"/>
          <w:sz w:val="20"/>
          <w:szCs w:val="20"/>
          <w:lang w:val="en-ID"/>
        </w:rPr>
        <w:t>HD</w:t>
      </w:r>
      <w:r>
        <w:rPr>
          <w:rFonts w:ascii="Times New Roman" w:hAnsi="Times New Roman" w:cs="Times New Roman"/>
          <w:sz w:val="20"/>
          <w:szCs w:val="20"/>
          <w:lang w:val="en-ID"/>
        </w:rPr>
        <w:t xml:space="preserve"> service</w:t>
      </w:r>
      <w:r w:rsidR="001010E4">
        <w:rPr>
          <w:rFonts w:ascii="Times New Roman" w:hAnsi="Times New Roman" w:cs="Times New Roman"/>
          <w:sz w:val="20"/>
          <w:szCs w:val="20"/>
          <w:lang w:val="en-ID"/>
        </w:rPr>
        <w:tab/>
      </w:r>
      <w:r w:rsidR="001010E4">
        <w:rPr>
          <w:rFonts w:ascii="Times New Roman" w:hAnsi="Times New Roman" w:cs="Times New Roman"/>
          <w:sz w:val="20"/>
          <w:szCs w:val="20"/>
          <w:lang w:val="en-ID"/>
        </w:rPr>
        <w:tab/>
      </w:r>
      <w:r w:rsidR="001010E4">
        <w:rPr>
          <w:rFonts w:ascii="Times New Roman" w:hAnsi="Times New Roman" w:cs="Times New Roman"/>
          <w:sz w:val="20"/>
          <w:szCs w:val="20"/>
          <w:lang w:val="en-ID"/>
        </w:rPr>
        <w:tab/>
        <w:t>240 minute</w:t>
      </w:r>
      <w:r w:rsidR="000B5566" w:rsidRPr="000B5566">
        <w:rPr>
          <w:rFonts w:ascii="Times New Roman" w:hAnsi="Times New Roman" w:cs="Times New Roman"/>
          <w:sz w:val="20"/>
          <w:szCs w:val="20"/>
          <w:lang w:val="en-ID"/>
        </w:rPr>
        <w:tab/>
        <w:t xml:space="preserve">  96%</w:t>
      </w:r>
    </w:p>
    <w:p w:rsidR="000B5566" w:rsidRPr="000B5566" w:rsidRDefault="000A31F1" w:rsidP="000B5566">
      <w:pPr>
        <w:spacing w:after="0"/>
        <w:jc w:val="both"/>
        <w:rPr>
          <w:rFonts w:ascii="Times New Roman" w:eastAsia="Times New Roman" w:hAnsi="Times New Roman" w:cs="Times New Roman"/>
          <w:sz w:val="20"/>
          <w:szCs w:val="20"/>
          <w:lang w:val="en-ID"/>
        </w:rPr>
      </w:pPr>
      <w:r>
        <w:rPr>
          <w:rFonts w:ascii="Times New Roman" w:eastAsia="Times New Roman" w:hAnsi="Times New Roman" w:cs="Times New Roman"/>
          <w:b/>
          <w:sz w:val="20"/>
          <w:szCs w:val="20"/>
          <w:lang w:val="en-ID"/>
        </w:rPr>
        <w:pict>
          <v:rect id="_x0000_i1027" style="width:279.85pt;height:1.35pt" o:hrpct="598" o:hrstd="t" o:hr="t" fillcolor="#a0a0a0" stroked="f"/>
        </w:pict>
      </w:r>
    </w:p>
    <w:p w:rsidR="001B01D5" w:rsidRPr="004A6E6E" w:rsidRDefault="00EE505A" w:rsidP="000B5566">
      <w:pPr>
        <w:rPr>
          <w:rFonts w:ascii="Times New Roman" w:eastAsia="Times New Roman" w:hAnsi="Times New Roman" w:cs="Times New Roman"/>
          <w:b/>
          <w:sz w:val="20"/>
          <w:szCs w:val="20"/>
          <w:lang w:val="en-ID"/>
        </w:rPr>
      </w:pPr>
      <w:r w:rsidRPr="004A6E6E">
        <w:rPr>
          <w:rFonts w:ascii="Times New Roman" w:eastAsia="Times New Roman" w:hAnsi="Times New Roman" w:cs="Times New Roman"/>
          <w:b/>
          <w:sz w:val="20"/>
          <w:szCs w:val="20"/>
          <w:lang w:val="en-ID"/>
        </w:rPr>
        <w:t xml:space="preserve">   Total</w:t>
      </w:r>
      <w:r w:rsidRPr="004A6E6E">
        <w:rPr>
          <w:rFonts w:ascii="Times New Roman" w:eastAsia="Times New Roman" w:hAnsi="Times New Roman" w:cs="Times New Roman"/>
          <w:b/>
          <w:sz w:val="20"/>
          <w:szCs w:val="20"/>
          <w:lang w:val="en-ID"/>
        </w:rPr>
        <w:tab/>
      </w:r>
      <w:r w:rsidRPr="004A6E6E">
        <w:rPr>
          <w:rFonts w:ascii="Times New Roman" w:eastAsia="Times New Roman" w:hAnsi="Times New Roman" w:cs="Times New Roman"/>
          <w:b/>
          <w:sz w:val="20"/>
          <w:szCs w:val="20"/>
          <w:lang w:val="en-ID"/>
        </w:rPr>
        <w:tab/>
      </w:r>
      <w:r w:rsidRPr="004A6E6E">
        <w:rPr>
          <w:rFonts w:ascii="Times New Roman" w:eastAsia="Times New Roman" w:hAnsi="Times New Roman" w:cs="Times New Roman"/>
          <w:b/>
          <w:sz w:val="20"/>
          <w:szCs w:val="20"/>
          <w:lang w:val="en-ID"/>
        </w:rPr>
        <w:tab/>
      </w:r>
      <w:r w:rsidRPr="004A6E6E">
        <w:rPr>
          <w:rFonts w:ascii="Times New Roman" w:eastAsia="Times New Roman" w:hAnsi="Times New Roman" w:cs="Times New Roman"/>
          <w:b/>
          <w:sz w:val="20"/>
          <w:szCs w:val="20"/>
          <w:lang w:val="en-ID"/>
        </w:rPr>
        <w:tab/>
        <w:t xml:space="preserve">250 minute  </w:t>
      </w:r>
      <w:r w:rsidR="000B5566" w:rsidRPr="004A6E6E">
        <w:rPr>
          <w:rFonts w:ascii="Times New Roman" w:eastAsia="Times New Roman" w:hAnsi="Times New Roman" w:cs="Times New Roman"/>
          <w:b/>
          <w:sz w:val="20"/>
          <w:szCs w:val="20"/>
          <w:lang w:val="en-ID"/>
        </w:rPr>
        <w:t xml:space="preserve">         100%</w:t>
      </w:r>
    </w:p>
    <w:p w:rsidR="008F0E96" w:rsidRPr="008F0E96" w:rsidRDefault="008F0E96" w:rsidP="00C2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
        </w:rPr>
        <w:tab/>
      </w:r>
      <w:r w:rsidRPr="008F0E96">
        <w:rPr>
          <w:rFonts w:ascii="Times New Roman" w:eastAsia="Times New Roman" w:hAnsi="Times New Roman" w:cs="Times New Roman"/>
          <w:sz w:val="20"/>
          <w:szCs w:val="20"/>
          <w:lang w:val="en"/>
        </w:rPr>
        <w:t>The percentage of HD service time that will be used as a cost driver to share overhead costs is the indirect cost of the HD service</w:t>
      </w:r>
      <w:r>
        <w:rPr>
          <w:rFonts w:ascii="Times New Roman" w:eastAsia="Times New Roman" w:hAnsi="Times New Roman" w:cs="Times New Roman"/>
          <w:sz w:val="20"/>
          <w:szCs w:val="20"/>
          <w:lang w:val="en"/>
        </w:rPr>
        <w:t>.</w:t>
      </w:r>
    </w:p>
    <w:p w:rsidR="008F0E96" w:rsidRDefault="008F0E96" w:rsidP="000B5566">
      <w:pPr>
        <w:rPr>
          <w:sz w:val="20"/>
          <w:szCs w:val="20"/>
        </w:rPr>
      </w:pPr>
    </w:p>
    <w:p w:rsidR="00DB3962" w:rsidRPr="00D77BA3" w:rsidRDefault="00DB3962" w:rsidP="000B5566">
      <w:pPr>
        <w:rPr>
          <w:rFonts w:ascii="Times New Roman" w:hAnsi="Times New Roman" w:cs="Times New Roman"/>
          <w:b/>
          <w:sz w:val="20"/>
          <w:szCs w:val="20"/>
        </w:rPr>
      </w:pPr>
      <w:r w:rsidRPr="00D77BA3">
        <w:rPr>
          <w:rFonts w:ascii="Times New Roman" w:hAnsi="Times New Roman" w:cs="Times New Roman"/>
          <w:b/>
          <w:sz w:val="20"/>
          <w:szCs w:val="20"/>
        </w:rPr>
        <w:t>2. Direct Cost of HD Services</w:t>
      </w:r>
    </w:p>
    <w:p w:rsidR="00C24694" w:rsidRDefault="00C24694" w:rsidP="00C2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Pr="00C24694">
        <w:rPr>
          <w:rFonts w:ascii="Times New Roman" w:eastAsia="Times New Roman" w:hAnsi="Times New Roman" w:cs="Times New Roman"/>
          <w:sz w:val="20"/>
          <w:szCs w:val="20"/>
          <w:lang w:val="en"/>
        </w:rPr>
        <w:t>Direct costs are costs incurred due to the occurrence of the service, otherwise if there is no service, then these costs do not</w:t>
      </w:r>
      <w:r w:rsidR="00B51F06">
        <w:rPr>
          <w:rFonts w:ascii="Times New Roman" w:eastAsia="Times New Roman" w:hAnsi="Times New Roman" w:cs="Times New Roman"/>
          <w:sz w:val="20"/>
          <w:szCs w:val="20"/>
          <w:lang w:val="en"/>
        </w:rPr>
        <w:t xml:space="preserve"> arise. In the case of HD service, for 1 time HD service</w:t>
      </w:r>
      <w:r w:rsidRPr="00C24694">
        <w:rPr>
          <w:rFonts w:ascii="Times New Roman" w:eastAsia="Times New Roman" w:hAnsi="Times New Roman" w:cs="Times New Roman"/>
          <w:sz w:val="20"/>
          <w:szCs w:val="20"/>
          <w:lang w:val="en"/>
        </w:rPr>
        <w:t xml:space="preserve"> uses a fixed amount of a package of drugs and medical supplies. In addition there is a fee for the doctor who performs the examination </w:t>
      </w:r>
      <w:r w:rsidR="00B51F06">
        <w:rPr>
          <w:rFonts w:ascii="Times New Roman" w:eastAsia="Times New Roman" w:hAnsi="Times New Roman" w:cs="Times New Roman"/>
          <w:sz w:val="20"/>
          <w:szCs w:val="20"/>
          <w:lang w:val="en"/>
        </w:rPr>
        <w:t>and supervision during HD service</w:t>
      </w:r>
      <w:r w:rsidRPr="00C24694">
        <w:rPr>
          <w:rFonts w:ascii="Times New Roman" w:eastAsia="Times New Roman" w:hAnsi="Times New Roman" w:cs="Times New Roman"/>
          <w:sz w:val="20"/>
          <w:szCs w:val="20"/>
          <w:lang w:val="en"/>
        </w:rPr>
        <w:t xml:space="preserve">. The </w:t>
      </w:r>
      <w:r w:rsidR="00B51F06">
        <w:rPr>
          <w:rFonts w:ascii="Times New Roman" w:eastAsia="Times New Roman" w:hAnsi="Times New Roman" w:cs="Times New Roman"/>
          <w:sz w:val="20"/>
          <w:szCs w:val="20"/>
          <w:lang w:val="en"/>
        </w:rPr>
        <w:t xml:space="preserve">direct </w:t>
      </w:r>
      <w:r w:rsidRPr="00C24694">
        <w:rPr>
          <w:rFonts w:ascii="Times New Roman" w:eastAsia="Times New Roman" w:hAnsi="Times New Roman" w:cs="Times New Roman"/>
          <w:sz w:val="20"/>
          <w:szCs w:val="20"/>
          <w:lang w:val="en"/>
        </w:rPr>
        <w:t>costs are:</w:t>
      </w:r>
    </w:p>
    <w:p w:rsidR="00D75E26" w:rsidRDefault="00D75E26" w:rsidP="00C2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EE4FBB" w:rsidRDefault="00EE4FBB" w:rsidP="00C2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EE4FBB" w:rsidRPr="00C24694" w:rsidRDefault="00EE4FBB" w:rsidP="00C2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D75E26" w:rsidRPr="00D75E26" w:rsidRDefault="00D75E26" w:rsidP="00E50D65">
      <w:pPr>
        <w:spacing w:after="0" w:line="240" w:lineRule="auto"/>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t xml:space="preserve">Table </w:t>
      </w:r>
      <w:r w:rsidRPr="00D75E26">
        <w:rPr>
          <w:rFonts w:ascii="Times New Roman" w:eastAsia="Times New Roman" w:hAnsi="Times New Roman" w:cs="Times New Roman"/>
          <w:b/>
          <w:sz w:val="20"/>
          <w:szCs w:val="20"/>
          <w:lang w:val="en-ID"/>
        </w:rPr>
        <w:t xml:space="preserve">2. </w:t>
      </w:r>
      <w:r>
        <w:rPr>
          <w:rFonts w:ascii="Times New Roman" w:eastAsia="Times New Roman" w:hAnsi="Times New Roman" w:cs="Times New Roman"/>
          <w:b/>
          <w:sz w:val="20"/>
          <w:szCs w:val="20"/>
          <w:lang w:val="en-ID"/>
        </w:rPr>
        <w:t>Direct Cost for Each HD Service in</w:t>
      </w:r>
      <w:r w:rsidRPr="00D75E26">
        <w:rPr>
          <w:rFonts w:ascii="Times New Roman" w:eastAsia="Times New Roman" w:hAnsi="Times New Roman" w:cs="Times New Roman"/>
          <w:b/>
          <w:sz w:val="20"/>
          <w:szCs w:val="20"/>
          <w:lang w:val="en-ID"/>
        </w:rPr>
        <w:t xml:space="preserve"> 2018</w:t>
      </w:r>
    </w:p>
    <w:p w:rsidR="00D75E26" w:rsidRPr="00D75E26" w:rsidRDefault="000A31F1" w:rsidP="00E50D65">
      <w:pPr>
        <w:spacing w:after="0" w:line="240" w:lineRule="auto"/>
        <w:jc w:val="both"/>
        <w:rPr>
          <w:rFonts w:ascii="Times New Roman" w:eastAsia="Times New Roman" w:hAnsi="Times New Roman" w:cs="Times New Roman"/>
          <w:b/>
          <w:sz w:val="20"/>
          <w:szCs w:val="20"/>
          <w:lang w:val="en-ID"/>
        </w:rPr>
      </w:pPr>
      <w:bookmarkStart w:id="0" w:name="_GoBack"/>
      <w:r>
        <w:rPr>
          <w:rFonts w:ascii="Times New Roman" w:eastAsia="Times New Roman" w:hAnsi="Times New Roman" w:cs="Times New Roman"/>
          <w:b/>
          <w:sz w:val="20"/>
          <w:szCs w:val="20"/>
          <w:lang w:val="en-ID"/>
        </w:rPr>
        <w:pict>
          <v:rect id="_x0000_i1028" style="width:227pt;height:.05pt" o:hrpct="485" o:hrstd="t" o:hr="t" fillcolor="#a0a0a0" stroked="f"/>
        </w:pict>
      </w:r>
      <w:bookmarkEnd w:id="0"/>
    </w:p>
    <w:p w:rsidR="00D75E26" w:rsidRPr="00D75E26" w:rsidRDefault="007B4FF4" w:rsidP="00E50D65">
      <w:pPr>
        <w:spacing w:after="0" w:line="240" w:lineRule="auto"/>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t xml:space="preserve"> </w:t>
      </w:r>
      <w:r w:rsidR="00835CA7">
        <w:rPr>
          <w:rFonts w:ascii="Times New Roman" w:eastAsia="Times New Roman" w:hAnsi="Times New Roman" w:cs="Times New Roman"/>
          <w:b/>
          <w:sz w:val="20"/>
          <w:szCs w:val="20"/>
          <w:lang w:val="en-ID"/>
        </w:rPr>
        <w:t xml:space="preserve">Direct </w:t>
      </w:r>
      <w:r>
        <w:rPr>
          <w:rFonts w:ascii="Times New Roman" w:eastAsia="Times New Roman" w:hAnsi="Times New Roman" w:cs="Times New Roman"/>
          <w:b/>
          <w:sz w:val="20"/>
          <w:szCs w:val="20"/>
          <w:lang w:val="en-ID"/>
        </w:rPr>
        <w:t>Cost</w:t>
      </w:r>
      <w:r>
        <w:rPr>
          <w:rFonts w:ascii="Times New Roman" w:eastAsia="Times New Roman" w:hAnsi="Times New Roman" w:cs="Times New Roman"/>
          <w:b/>
          <w:sz w:val="20"/>
          <w:szCs w:val="20"/>
          <w:lang w:val="en-ID"/>
        </w:rPr>
        <w:tab/>
      </w:r>
      <w:r w:rsidR="00835CA7">
        <w:rPr>
          <w:rFonts w:ascii="Times New Roman" w:eastAsia="Times New Roman" w:hAnsi="Times New Roman" w:cs="Times New Roman"/>
          <w:b/>
          <w:sz w:val="20"/>
          <w:szCs w:val="20"/>
          <w:lang w:val="en-ID"/>
        </w:rPr>
        <w:tab/>
      </w:r>
      <w:r w:rsidR="00835CA7">
        <w:rPr>
          <w:rFonts w:ascii="Times New Roman" w:eastAsia="Times New Roman" w:hAnsi="Times New Roman" w:cs="Times New Roman"/>
          <w:b/>
          <w:sz w:val="20"/>
          <w:szCs w:val="20"/>
          <w:lang w:val="en-ID"/>
        </w:rPr>
        <w:tab/>
        <w:t xml:space="preserve">                 </w:t>
      </w:r>
      <w:r w:rsidR="00D75E26" w:rsidRPr="00D75E26">
        <w:rPr>
          <w:rFonts w:ascii="Times New Roman" w:eastAsia="Times New Roman" w:hAnsi="Times New Roman" w:cs="Times New Roman"/>
          <w:b/>
          <w:sz w:val="20"/>
          <w:szCs w:val="20"/>
          <w:lang w:val="en-ID"/>
        </w:rPr>
        <w:t>Rp</w:t>
      </w:r>
    </w:p>
    <w:p w:rsidR="00D75E26" w:rsidRPr="00D75E26" w:rsidRDefault="000A31F1" w:rsidP="00E50D65">
      <w:pPr>
        <w:spacing w:after="0" w:line="240" w:lineRule="auto"/>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pict>
          <v:rect id="_x0000_i1029" style="width:225.1pt;height:.05pt" o:hrpct="481" o:hrstd="t" o:hr="t" fillcolor="#a0a0a0" stroked="f"/>
        </w:pict>
      </w:r>
    </w:p>
    <w:p w:rsidR="00D75E26" w:rsidRPr="00D75E26" w:rsidRDefault="00D75E26" w:rsidP="00E50D65">
      <w:pPr>
        <w:spacing w:after="0" w:line="240" w:lineRule="auto"/>
        <w:jc w:val="both"/>
        <w:rPr>
          <w:rFonts w:ascii="Times New Roman" w:hAnsi="Times New Roman" w:cs="Times New Roman"/>
          <w:sz w:val="20"/>
          <w:szCs w:val="20"/>
        </w:rPr>
      </w:pPr>
      <w:r w:rsidRPr="00D75E26">
        <w:rPr>
          <w:rFonts w:ascii="Times New Roman" w:hAnsi="Times New Roman" w:cs="Times New Roman"/>
          <w:sz w:val="20"/>
          <w:szCs w:val="20"/>
        </w:rPr>
        <w:t xml:space="preserve"> </w:t>
      </w:r>
      <w:r w:rsidR="007B4FF4">
        <w:rPr>
          <w:rFonts w:ascii="Times New Roman" w:eastAsia="Times New Roman" w:hAnsi="Times New Roman" w:cs="Times New Roman"/>
          <w:sz w:val="20"/>
          <w:szCs w:val="20"/>
          <w:lang w:val="en"/>
        </w:rPr>
        <w:t>Package of drugs &amp; medical supplie</w:t>
      </w:r>
      <w:r w:rsidR="007B4FF4">
        <w:rPr>
          <w:rFonts w:ascii="Times New Roman" w:eastAsia="Times New Roman" w:hAnsi="Times New Roman" w:cs="Times New Roman"/>
          <w:sz w:val="20"/>
          <w:szCs w:val="20"/>
          <w:lang w:val="en"/>
        </w:rPr>
        <w:tab/>
      </w:r>
      <w:r w:rsidRPr="00D75E26">
        <w:rPr>
          <w:rFonts w:ascii="Times New Roman" w:hAnsi="Times New Roman" w:cs="Times New Roman"/>
          <w:sz w:val="20"/>
          <w:szCs w:val="20"/>
        </w:rPr>
        <w:t>335,828,-</w:t>
      </w:r>
    </w:p>
    <w:p w:rsidR="00D75E26" w:rsidRPr="00D75E26" w:rsidRDefault="006C75FF" w:rsidP="00E50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Doctor fee</w:t>
      </w:r>
      <w:r w:rsidR="00D75E26" w:rsidRPr="00D75E26">
        <w:rPr>
          <w:rFonts w:ascii="Times New Roman" w:hAnsi="Times New Roman" w:cs="Times New Roman"/>
          <w:sz w:val="20"/>
          <w:szCs w:val="20"/>
        </w:rPr>
        <w:tab/>
      </w:r>
      <w:r w:rsidR="00D75E26" w:rsidRPr="00D75E26">
        <w:rPr>
          <w:rFonts w:ascii="Times New Roman" w:hAnsi="Times New Roman" w:cs="Times New Roman"/>
          <w:sz w:val="20"/>
          <w:szCs w:val="20"/>
        </w:rPr>
        <w:tab/>
      </w:r>
      <w:r w:rsidR="00D75E26" w:rsidRPr="00D75E26">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D75E26" w:rsidRPr="00D75E26">
        <w:rPr>
          <w:rFonts w:ascii="Times New Roman" w:hAnsi="Times New Roman" w:cs="Times New Roman"/>
          <w:sz w:val="20"/>
          <w:szCs w:val="20"/>
        </w:rPr>
        <w:t xml:space="preserve"> 55,000,-</w:t>
      </w:r>
    </w:p>
    <w:p w:rsidR="00D75E26" w:rsidRPr="00D75E26" w:rsidRDefault="000A31F1" w:rsidP="00E50D65">
      <w:pPr>
        <w:spacing w:line="240" w:lineRule="auto"/>
        <w:jc w:val="both"/>
        <w:rPr>
          <w:rFonts w:ascii="Times New Roman" w:hAnsi="Times New Roman" w:cs="Times New Roman"/>
          <w:sz w:val="20"/>
          <w:szCs w:val="20"/>
          <w:lang w:val="en-ID"/>
        </w:rPr>
      </w:pPr>
      <w:r>
        <w:rPr>
          <w:rFonts w:ascii="Times New Roman" w:eastAsia="Times New Roman" w:hAnsi="Times New Roman" w:cs="Times New Roman"/>
          <w:b/>
          <w:sz w:val="20"/>
          <w:szCs w:val="20"/>
          <w:lang w:val="en-ID"/>
        </w:rPr>
        <w:pict>
          <v:rect id="_x0000_i1030" style="width:221.85pt;height:.05pt" o:hrpct="474" o:hrstd="t" o:hr="t" fillcolor="#a0a0a0" stroked="f"/>
        </w:pict>
      </w:r>
      <w:r w:rsidR="00835CA7">
        <w:rPr>
          <w:rFonts w:ascii="Times New Roman" w:hAnsi="Times New Roman" w:cs="Times New Roman"/>
          <w:b/>
          <w:sz w:val="20"/>
          <w:szCs w:val="20"/>
          <w:lang w:val="en-ID"/>
        </w:rPr>
        <w:t xml:space="preserve">Total Cost </w:t>
      </w:r>
      <w:r w:rsidR="00835CA7">
        <w:rPr>
          <w:rFonts w:ascii="Times New Roman" w:hAnsi="Times New Roman" w:cs="Times New Roman"/>
          <w:b/>
          <w:sz w:val="20"/>
          <w:szCs w:val="20"/>
          <w:lang w:val="en-ID"/>
        </w:rPr>
        <w:tab/>
      </w:r>
      <w:r w:rsidR="00D75E26" w:rsidRPr="00D75E26">
        <w:rPr>
          <w:rFonts w:ascii="Times New Roman" w:hAnsi="Times New Roman" w:cs="Times New Roman"/>
          <w:b/>
          <w:sz w:val="20"/>
          <w:szCs w:val="20"/>
          <w:lang w:val="en-ID"/>
        </w:rPr>
        <w:tab/>
      </w:r>
      <w:r w:rsidR="00D75E26" w:rsidRPr="00D75E26">
        <w:rPr>
          <w:rFonts w:ascii="Times New Roman" w:hAnsi="Times New Roman" w:cs="Times New Roman"/>
          <w:b/>
          <w:sz w:val="20"/>
          <w:szCs w:val="20"/>
          <w:lang w:val="en-ID"/>
        </w:rPr>
        <w:tab/>
        <w:t xml:space="preserve">         </w:t>
      </w:r>
      <w:r w:rsidR="00835CA7">
        <w:rPr>
          <w:rFonts w:ascii="Times New Roman" w:hAnsi="Times New Roman" w:cs="Times New Roman"/>
          <w:b/>
          <w:sz w:val="20"/>
          <w:szCs w:val="20"/>
          <w:lang w:val="en-ID"/>
        </w:rPr>
        <w:tab/>
      </w:r>
      <w:r w:rsidR="00D75E26" w:rsidRPr="00D75E26">
        <w:rPr>
          <w:rFonts w:ascii="Times New Roman" w:hAnsi="Times New Roman" w:cs="Times New Roman"/>
          <w:b/>
          <w:sz w:val="20"/>
          <w:szCs w:val="20"/>
          <w:lang w:val="en-ID"/>
        </w:rPr>
        <w:t>390,828,-</w:t>
      </w:r>
    </w:p>
    <w:p w:rsidR="00E10A40" w:rsidRPr="00E10A40" w:rsidRDefault="00E10A40" w:rsidP="00F7596E">
      <w:pPr>
        <w:pStyle w:val="HTMLPreformatted"/>
        <w:spacing w:after="240"/>
        <w:jc w:val="both"/>
        <w:rPr>
          <w:rFonts w:ascii="Times New Roman" w:eastAsia="Times New Roman" w:hAnsi="Times New Roman" w:cs="Times New Roman"/>
        </w:rPr>
      </w:pPr>
      <w:r>
        <w:rPr>
          <w:rFonts w:ascii="Times New Roman" w:eastAsia="Times New Roman" w:hAnsi="Times New Roman" w:cs="Times New Roman"/>
          <w:lang w:val="en"/>
        </w:rPr>
        <w:tab/>
      </w:r>
      <w:r w:rsidRPr="00E10A40">
        <w:rPr>
          <w:rFonts w:ascii="Times New Roman" w:eastAsia="Times New Roman" w:hAnsi="Times New Roman" w:cs="Times New Roman"/>
          <w:lang w:val="en"/>
        </w:rPr>
        <w:t xml:space="preserve">Based on the table above, direct costs for 1 time HD action amounting to Rp 390,828, - which consists of the cost of the package of drugs and </w:t>
      </w:r>
      <w:r w:rsidR="00B4273B" w:rsidRPr="00C24694">
        <w:rPr>
          <w:rFonts w:ascii="Times New Roman" w:eastAsia="Times New Roman" w:hAnsi="Times New Roman" w:cs="Times New Roman"/>
          <w:lang w:val="en"/>
        </w:rPr>
        <w:t>medical supplies</w:t>
      </w:r>
      <w:r w:rsidR="00B4273B" w:rsidRPr="00E10A40">
        <w:rPr>
          <w:rFonts w:ascii="Times New Roman" w:eastAsia="Times New Roman" w:hAnsi="Times New Roman" w:cs="Times New Roman"/>
          <w:lang w:val="en"/>
        </w:rPr>
        <w:t xml:space="preserve"> </w:t>
      </w:r>
      <w:r w:rsidRPr="00E10A40">
        <w:rPr>
          <w:rFonts w:ascii="Times New Roman" w:eastAsia="Times New Roman" w:hAnsi="Times New Roman" w:cs="Times New Roman"/>
          <w:lang w:val="en"/>
        </w:rPr>
        <w:t xml:space="preserve">. The size of the drug package and the cost of consumables are greatly affected by the number of times the dialyser is reused. The more frequently used again, the smaller direct costs will be. </w:t>
      </w:r>
      <w:r w:rsidR="00362E67" w:rsidRPr="00DF46C6">
        <w:rPr>
          <w:rFonts w:ascii="Times New Roman" w:eastAsia="Times New Roman" w:hAnsi="Times New Roman" w:cs="Times New Roman"/>
          <w:lang w:val="en"/>
        </w:rPr>
        <w:t>In medical supplies there is a disposible tool called a dialyzer. This tool can be reused several times. The more frequently used again, the lower the cost of medical supplies</w:t>
      </w:r>
      <w:r w:rsidR="00DF46C6">
        <w:rPr>
          <w:rFonts w:ascii="Times New Roman" w:eastAsia="Times New Roman" w:hAnsi="Times New Roman" w:cs="Times New Roman"/>
          <w:lang w:val="en"/>
        </w:rPr>
        <w:t>.</w:t>
      </w:r>
      <w:r w:rsidR="00362E67" w:rsidRPr="00E10A40">
        <w:rPr>
          <w:rFonts w:ascii="Times New Roman" w:eastAsia="Times New Roman" w:hAnsi="Times New Roman" w:cs="Times New Roman"/>
          <w:lang w:val="en"/>
        </w:rPr>
        <w:t xml:space="preserve"> </w:t>
      </w:r>
      <w:r w:rsidRPr="00E10A40">
        <w:rPr>
          <w:rFonts w:ascii="Times New Roman" w:eastAsia="Times New Roman" w:hAnsi="Times New Roman" w:cs="Times New Roman"/>
          <w:lang w:val="en"/>
        </w:rPr>
        <w:t xml:space="preserve">For the amount of drug packages and </w:t>
      </w:r>
      <w:r w:rsidR="00B4273B" w:rsidRPr="00C24694">
        <w:rPr>
          <w:rFonts w:ascii="Times New Roman" w:eastAsia="Times New Roman" w:hAnsi="Times New Roman" w:cs="Times New Roman"/>
          <w:lang w:val="en"/>
        </w:rPr>
        <w:t>medical supplies</w:t>
      </w:r>
      <w:r w:rsidR="00B4273B" w:rsidRPr="00E10A40">
        <w:rPr>
          <w:rFonts w:ascii="Times New Roman" w:eastAsia="Times New Roman" w:hAnsi="Times New Roman" w:cs="Times New Roman"/>
          <w:lang w:val="en"/>
        </w:rPr>
        <w:t xml:space="preserve"> </w:t>
      </w:r>
      <w:r w:rsidRPr="00E10A40">
        <w:rPr>
          <w:rFonts w:ascii="Times New Roman" w:eastAsia="Times New Roman" w:hAnsi="Times New Roman" w:cs="Times New Roman"/>
          <w:lang w:val="en"/>
        </w:rPr>
        <w:t>above is for the use of dialysers 5 times.</w:t>
      </w:r>
    </w:p>
    <w:p w:rsidR="009D5AD4" w:rsidRDefault="009D5AD4" w:rsidP="00E10A40">
      <w:pPr>
        <w:jc w:val="both"/>
        <w:rPr>
          <w:rFonts w:ascii="Times New Roman" w:hAnsi="Times New Roman" w:cs="Times New Roman"/>
          <w:b/>
          <w:sz w:val="20"/>
          <w:szCs w:val="20"/>
        </w:rPr>
      </w:pPr>
      <w:r>
        <w:rPr>
          <w:rFonts w:ascii="Times New Roman" w:hAnsi="Times New Roman" w:cs="Times New Roman"/>
          <w:sz w:val="20"/>
          <w:szCs w:val="20"/>
        </w:rPr>
        <w:t>3</w:t>
      </w:r>
      <w:r w:rsidRPr="009D5AD4">
        <w:rPr>
          <w:rFonts w:ascii="Times New Roman" w:hAnsi="Times New Roman" w:cs="Times New Roman"/>
          <w:b/>
          <w:sz w:val="20"/>
          <w:szCs w:val="20"/>
        </w:rPr>
        <w:t>. Indirect</w:t>
      </w:r>
      <w:r w:rsidRPr="00D77BA3">
        <w:rPr>
          <w:rFonts w:ascii="Times New Roman" w:hAnsi="Times New Roman" w:cs="Times New Roman"/>
          <w:b/>
          <w:sz w:val="20"/>
          <w:szCs w:val="20"/>
        </w:rPr>
        <w:t xml:space="preserve"> Cost of HD Services</w:t>
      </w:r>
    </w:p>
    <w:p w:rsidR="009D5AD4" w:rsidRDefault="009D5AD4" w:rsidP="009D5AD4">
      <w:pPr>
        <w:pStyle w:val="HTMLPreformatted"/>
        <w:jc w:val="both"/>
        <w:rPr>
          <w:rFonts w:ascii="Times New Roman" w:eastAsia="Times New Roman" w:hAnsi="Times New Roman" w:cs="Times New Roman"/>
          <w:lang w:val="en"/>
        </w:rPr>
      </w:pPr>
      <w:r>
        <w:rPr>
          <w:rFonts w:ascii="Times New Roman" w:hAnsi="Times New Roman" w:cs="Times New Roman"/>
          <w:b/>
        </w:rPr>
        <w:tab/>
      </w:r>
      <w:r w:rsidRPr="009D5AD4">
        <w:rPr>
          <w:rFonts w:ascii="Times New Roman" w:eastAsia="Times New Roman" w:hAnsi="Times New Roman" w:cs="Times New Roman"/>
          <w:lang w:val="en"/>
        </w:rPr>
        <w:t xml:space="preserve">According to the </w:t>
      </w:r>
      <w:r w:rsidR="00004FB4" w:rsidRPr="009D5AD4">
        <w:rPr>
          <w:rFonts w:ascii="Times New Roman" w:eastAsia="Times New Roman" w:hAnsi="Times New Roman" w:cs="Times New Roman"/>
          <w:lang w:val="en"/>
        </w:rPr>
        <w:t xml:space="preserve">manager </w:t>
      </w:r>
      <w:r w:rsidR="00004FB4">
        <w:rPr>
          <w:rFonts w:ascii="Times New Roman" w:eastAsia="Times New Roman" w:hAnsi="Times New Roman" w:cs="Times New Roman"/>
          <w:lang w:val="en"/>
        </w:rPr>
        <w:t xml:space="preserve">of </w:t>
      </w:r>
      <w:r w:rsidRPr="009D5AD4">
        <w:rPr>
          <w:rFonts w:ascii="Times New Roman" w:eastAsia="Times New Roman" w:hAnsi="Times New Roman" w:cs="Times New Roman"/>
          <w:lang w:val="en"/>
        </w:rPr>
        <w:t xml:space="preserve">clinic </w:t>
      </w:r>
      <w:r w:rsidR="00004FB4" w:rsidRPr="009D5AD4">
        <w:rPr>
          <w:rFonts w:ascii="Times New Roman" w:eastAsia="Times New Roman" w:hAnsi="Times New Roman" w:cs="Times New Roman"/>
          <w:lang w:val="en"/>
        </w:rPr>
        <w:t xml:space="preserve">HD </w:t>
      </w:r>
      <w:r w:rsidRPr="009D5AD4">
        <w:rPr>
          <w:rFonts w:ascii="Times New Roman" w:eastAsia="Times New Roman" w:hAnsi="Times New Roman" w:cs="Times New Roman"/>
          <w:lang w:val="en"/>
        </w:rPr>
        <w:t xml:space="preserve">that the building used is not its own, but is rented for 5 years and will be extended </w:t>
      </w:r>
      <w:r w:rsidR="00004FB4">
        <w:rPr>
          <w:rFonts w:ascii="Times New Roman" w:eastAsia="Times New Roman" w:hAnsi="Times New Roman" w:cs="Times New Roman"/>
          <w:lang w:val="en"/>
        </w:rPr>
        <w:t xml:space="preserve">after 5 years. Thera are </w:t>
      </w:r>
      <w:r w:rsidRPr="009D5AD4">
        <w:rPr>
          <w:rFonts w:ascii="Times New Roman" w:eastAsia="Times New Roman" w:hAnsi="Times New Roman" w:cs="Times New Roman"/>
          <w:lang w:val="en"/>
        </w:rPr>
        <w:t xml:space="preserve">7 units </w:t>
      </w:r>
      <w:r w:rsidR="00004FB4">
        <w:rPr>
          <w:rFonts w:ascii="Times New Roman" w:eastAsia="Times New Roman" w:hAnsi="Times New Roman" w:cs="Times New Roman"/>
          <w:lang w:val="en"/>
        </w:rPr>
        <w:t>Hemodialysis</w:t>
      </w:r>
      <w:r w:rsidR="00004FB4" w:rsidRPr="009D5AD4">
        <w:rPr>
          <w:rFonts w:ascii="Times New Roman" w:eastAsia="Times New Roman" w:hAnsi="Times New Roman" w:cs="Times New Roman"/>
          <w:lang w:val="en"/>
        </w:rPr>
        <w:t xml:space="preserve"> </w:t>
      </w:r>
      <w:r w:rsidR="005458AD">
        <w:rPr>
          <w:rFonts w:ascii="Times New Roman" w:eastAsia="Times New Roman" w:hAnsi="Times New Roman" w:cs="Times New Roman"/>
          <w:lang w:val="en"/>
        </w:rPr>
        <w:t xml:space="preserve">instrument in this clinic </w:t>
      </w:r>
      <w:r w:rsidRPr="009D5AD4">
        <w:rPr>
          <w:rFonts w:ascii="Times New Roman" w:eastAsia="Times New Roman" w:hAnsi="Times New Roman" w:cs="Times New Roman"/>
          <w:lang w:val="en"/>
        </w:rPr>
        <w:t>a</w:t>
      </w:r>
      <w:r w:rsidR="005458AD">
        <w:rPr>
          <w:rFonts w:ascii="Times New Roman" w:eastAsia="Times New Roman" w:hAnsi="Times New Roman" w:cs="Times New Roman"/>
          <w:lang w:val="en"/>
        </w:rPr>
        <w:t>nd all of them</w:t>
      </w:r>
      <w:r w:rsidRPr="009D5AD4">
        <w:rPr>
          <w:rFonts w:ascii="Times New Roman" w:eastAsia="Times New Roman" w:hAnsi="Times New Roman" w:cs="Times New Roman"/>
          <w:lang w:val="en"/>
        </w:rPr>
        <w:t xml:space="preserve"> is loaned w</w:t>
      </w:r>
      <w:r w:rsidR="002419F1">
        <w:rPr>
          <w:rFonts w:ascii="Times New Roman" w:eastAsia="Times New Roman" w:hAnsi="Times New Roman" w:cs="Times New Roman"/>
          <w:lang w:val="en"/>
        </w:rPr>
        <w:t>ith an Operational Cooperation A</w:t>
      </w:r>
      <w:r w:rsidRPr="009D5AD4">
        <w:rPr>
          <w:rFonts w:ascii="Times New Roman" w:eastAsia="Times New Roman" w:hAnsi="Times New Roman" w:cs="Times New Roman"/>
          <w:lang w:val="en"/>
        </w:rPr>
        <w:t>greement</w:t>
      </w:r>
      <w:r w:rsidR="00BC40AE">
        <w:rPr>
          <w:rFonts w:ascii="Times New Roman" w:eastAsia="Times New Roman" w:hAnsi="Times New Roman" w:cs="Times New Roman"/>
          <w:lang w:val="en"/>
        </w:rPr>
        <w:t xml:space="preserve"> (OCA)</w:t>
      </w:r>
      <w:r w:rsidRPr="009D5AD4">
        <w:rPr>
          <w:rFonts w:ascii="Times New Roman" w:eastAsia="Times New Roman" w:hAnsi="Times New Roman" w:cs="Times New Roman"/>
          <w:lang w:val="en"/>
        </w:rPr>
        <w:t xml:space="preserve">, while other equipment such as medical equipment, furniture and </w:t>
      </w:r>
      <w:r w:rsidR="002419F1">
        <w:rPr>
          <w:rFonts w:ascii="Times New Roman" w:eastAsia="Times New Roman" w:hAnsi="Times New Roman" w:cs="Times New Roman"/>
          <w:lang w:val="en"/>
        </w:rPr>
        <w:t>electronics are investment</w:t>
      </w:r>
      <w:r w:rsidRPr="009D5AD4">
        <w:rPr>
          <w:rFonts w:ascii="Times New Roman" w:eastAsia="Times New Roman" w:hAnsi="Times New Roman" w:cs="Times New Roman"/>
          <w:lang w:val="en"/>
        </w:rPr>
        <w:t>.</w:t>
      </w:r>
    </w:p>
    <w:p w:rsidR="003B38A6" w:rsidRDefault="003B38A6" w:rsidP="009821AF">
      <w:pPr>
        <w:pStyle w:val="HTMLPreformatted"/>
        <w:jc w:val="both"/>
        <w:rPr>
          <w:rFonts w:ascii="Times New Roman" w:eastAsia="Times New Roman" w:hAnsi="Times New Roman" w:cs="Times New Roman"/>
          <w:lang w:val="en"/>
        </w:rPr>
      </w:pPr>
      <w:r>
        <w:rPr>
          <w:rFonts w:ascii="Times New Roman" w:eastAsia="Times New Roman" w:hAnsi="Times New Roman" w:cs="Times New Roman"/>
          <w:lang w:val="en"/>
        </w:rPr>
        <w:tab/>
      </w:r>
      <w:r w:rsidRPr="003B38A6">
        <w:rPr>
          <w:rFonts w:ascii="Times New Roman" w:eastAsia="Times New Roman" w:hAnsi="Times New Roman" w:cs="Times New Roman"/>
          <w:lang w:val="en"/>
        </w:rPr>
        <w:t>In addition to investment depreciation costs, costs which are indirect costs are electronic depreciation costs, medical device depreciation and 5-year</w:t>
      </w:r>
      <w:r w:rsidR="00BD75F9">
        <w:rPr>
          <w:rFonts w:ascii="Times New Roman" w:eastAsia="Times New Roman" w:hAnsi="Times New Roman" w:cs="Times New Roman"/>
          <w:lang w:val="en"/>
        </w:rPr>
        <w:t>,</w:t>
      </w:r>
      <w:r w:rsidRPr="003B38A6">
        <w:rPr>
          <w:rFonts w:ascii="Times New Roman" w:eastAsia="Times New Roman" w:hAnsi="Times New Roman" w:cs="Times New Roman"/>
          <w:lang w:val="en"/>
        </w:rPr>
        <w:t xml:space="preserve"> depreciation of the meubeler, employee salary costs, utilization costs, maintenance costs and other consumable costs. All costs calculated are transactions that occurred in 2018. Details of indirect costs can be seen in the following table</w:t>
      </w:r>
      <w:r w:rsidR="00BD75F9">
        <w:rPr>
          <w:rFonts w:ascii="Times New Roman" w:eastAsia="Times New Roman" w:hAnsi="Times New Roman" w:cs="Times New Roman"/>
          <w:lang w:val="en"/>
        </w:rPr>
        <w:t>:</w:t>
      </w:r>
    </w:p>
    <w:p w:rsidR="00BD75F9" w:rsidRDefault="00BD75F9" w:rsidP="009821AF">
      <w:pPr>
        <w:pStyle w:val="HTMLPreformatted"/>
        <w:jc w:val="both"/>
        <w:rPr>
          <w:rFonts w:ascii="Times New Roman" w:eastAsia="Times New Roman" w:hAnsi="Times New Roman" w:cs="Times New Roman"/>
          <w:lang w:val="en"/>
        </w:rPr>
      </w:pPr>
    </w:p>
    <w:p w:rsidR="00BD75F9" w:rsidRPr="00BD75F9" w:rsidRDefault="00FF5A67" w:rsidP="00BD75F9">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t>Table</w:t>
      </w:r>
      <w:r w:rsidR="00BD75F9" w:rsidRPr="00BD75F9">
        <w:rPr>
          <w:rFonts w:ascii="Times New Roman" w:eastAsia="Times New Roman" w:hAnsi="Times New Roman" w:cs="Times New Roman"/>
          <w:b/>
          <w:sz w:val="20"/>
          <w:szCs w:val="20"/>
          <w:lang w:val="en-ID"/>
        </w:rPr>
        <w:t xml:space="preserve"> 3. </w:t>
      </w:r>
      <w:r>
        <w:rPr>
          <w:rFonts w:ascii="Times New Roman" w:eastAsia="Times New Roman" w:hAnsi="Times New Roman" w:cs="Times New Roman"/>
          <w:b/>
          <w:sz w:val="20"/>
          <w:szCs w:val="20"/>
          <w:lang w:val="en-ID"/>
        </w:rPr>
        <w:t>Indirect Cost for HD Service in</w:t>
      </w:r>
      <w:r w:rsidRPr="00D75E26">
        <w:rPr>
          <w:rFonts w:ascii="Times New Roman" w:eastAsia="Times New Roman" w:hAnsi="Times New Roman" w:cs="Times New Roman"/>
          <w:b/>
          <w:sz w:val="20"/>
          <w:szCs w:val="20"/>
          <w:lang w:val="en-ID"/>
        </w:rPr>
        <w:t xml:space="preserve"> 2018</w:t>
      </w:r>
    </w:p>
    <w:p w:rsidR="00BD75F9" w:rsidRPr="00BD75F9" w:rsidRDefault="000A31F1" w:rsidP="00BD75F9">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pict>
          <v:rect id="_x0000_i1031" style="width:231.65pt;height:1.55pt" o:hrpct="495" o:hrstd="t" o:hr="t" fillcolor="#a0a0a0" stroked="f"/>
        </w:pict>
      </w:r>
    </w:p>
    <w:p w:rsidR="00BD75F9" w:rsidRPr="00BD75F9" w:rsidRDefault="001F55DD" w:rsidP="00BD75F9">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t xml:space="preserve"> Cost</w:t>
      </w:r>
      <w:r w:rsidR="00BD75F9" w:rsidRPr="00BD75F9">
        <w:rPr>
          <w:rFonts w:ascii="Times New Roman" w:eastAsia="Times New Roman" w:hAnsi="Times New Roman" w:cs="Times New Roman"/>
          <w:b/>
          <w:sz w:val="20"/>
          <w:szCs w:val="20"/>
          <w:lang w:val="en-ID"/>
        </w:rPr>
        <w:tab/>
      </w:r>
      <w:r w:rsidR="00BD75F9" w:rsidRPr="00BD75F9">
        <w:rPr>
          <w:rFonts w:ascii="Times New Roman" w:eastAsia="Times New Roman" w:hAnsi="Times New Roman" w:cs="Times New Roman"/>
          <w:b/>
          <w:sz w:val="20"/>
          <w:szCs w:val="20"/>
          <w:lang w:val="en-ID"/>
        </w:rPr>
        <w:tab/>
      </w:r>
      <w:r>
        <w:rPr>
          <w:rFonts w:ascii="Times New Roman" w:eastAsia="Times New Roman" w:hAnsi="Times New Roman" w:cs="Times New Roman"/>
          <w:b/>
          <w:sz w:val="20"/>
          <w:szCs w:val="20"/>
          <w:lang w:val="en-ID"/>
        </w:rPr>
        <w:t xml:space="preserve">     </w:t>
      </w:r>
      <w:r>
        <w:rPr>
          <w:rFonts w:ascii="Times New Roman" w:eastAsia="Times New Roman" w:hAnsi="Times New Roman" w:cs="Times New Roman"/>
          <w:b/>
          <w:sz w:val="20"/>
          <w:szCs w:val="20"/>
          <w:lang w:val="en-ID"/>
        </w:rPr>
        <w:tab/>
        <w:t>Number</w:t>
      </w:r>
      <w:r w:rsidR="00BD75F9" w:rsidRPr="00BD75F9">
        <w:rPr>
          <w:rFonts w:ascii="Times New Roman" w:eastAsia="Times New Roman" w:hAnsi="Times New Roman" w:cs="Times New Roman"/>
          <w:b/>
          <w:sz w:val="20"/>
          <w:szCs w:val="20"/>
          <w:lang w:val="en-ID"/>
        </w:rPr>
        <w:tab/>
        <w:t xml:space="preserve">       </w:t>
      </w:r>
      <w:r w:rsidR="00846A54">
        <w:rPr>
          <w:rFonts w:ascii="Times New Roman" w:eastAsia="Times New Roman" w:hAnsi="Times New Roman" w:cs="Times New Roman"/>
          <w:b/>
          <w:sz w:val="20"/>
          <w:szCs w:val="20"/>
          <w:lang w:val="en-ID"/>
        </w:rPr>
        <w:tab/>
      </w:r>
      <w:r w:rsidR="00BD75F9" w:rsidRPr="00BD75F9">
        <w:rPr>
          <w:rFonts w:ascii="Times New Roman" w:eastAsia="Times New Roman" w:hAnsi="Times New Roman" w:cs="Times New Roman"/>
          <w:b/>
          <w:sz w:val="20"/>
          <w:szCs w:val="20"/>
          <w:lang w:val="en-ID"/>
        </w:rPr>
        <w:t>Rp</w:t>
      </w:r>
    </w:p>
    <w:p w:rsidR="00BD75F9" w:rsidRPr="00BD75F9" w:rsidRDefault="000A31F1" w:rsidP="00BD75F9">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pict>
          <v:rect id="_x0000_i1032" style="width:229.3pt;height:1.55pt" o:hrpct="490" o:hrstd="t" o:hr="t" fillcolor="#a0a0a0" stroked="f"/>
        </w:pict>
      </w:r>
    </w:p>
    <w:p w:rsidR="00BD75F9" w:rsidRPr="00BD75F9" w:rsidRDefault="00BD75F9" w:rsidP="00BD75F9">
      <w:pPr>
        <w:spacing w:after="0"/>
        <w:jc w:val="both"/>
        <w:rPr>
          <w:rFonts w:ascii="Times New Roman" w:hAnsi="Times New Roman" w:cs="Times New Roman"/>
          <w:b/>
          <w:sz w:val="20"/>
          <w:szCs w:val="20"/>
        </w:rPr>
      </w:pPr>
      <w:r w:rsidRPr="00BD75F9">
        <w:rPr>
          <w:rFonts w:ascii="Times New Roman" w:hAnsi="Times New Roman" w:cs="Times New Roman"/>
          <w:b/>
          <w:sz w:val="20"/>
          <w:szCs w:val="20"/>
        </w:rPr>
        <w:t>Depresiasi Inv.</w:t>
      </w:r>
    </w:p>
    <w:p w:rsidR="00BD75F9" w:rsidRPr="00BD75F9" w:rsidRDefault="00BD75F9" w:rsidP="00BD75F9">
      <w:pPr>
        <w:spacing w:after="0"/>
        <w:jc w:val="both"/>
        <w:rPr>
          <w:rFonts w:ascii="Times New Roman" w:hAnsi="Times New Roman" w:cs="Times New Roman"/>
          <w:b/>
          <w:sz w:val="20"/>
          <w:szCs w:val="20"/>
        </w:rPr>
      </w:pPr>
      <w:r w:rsidRPr="00BD75F9">
        <w:rPr>
          <w:rFonts w:ascii="Times New Roman" w:hAnsi="Times New Roman" w:cs="Times New Roman"/>
          <w:b/>
          <w:sz w:val="20"/>
          <w:szCs w:val="20"/>
        </w:rPr>
        <w:t xml:space="preserve">- </w:t>
      </w:r>
      <w:r w:rsidR="000370AC">
        <w:rPr>
          <w:rFonts w:ascii="Times New Roman" w:hAnsi="Times New Roman" w:cs="Times New Roman"/>
          <w:sz w:val="20"/>
          <w:szCs w:val="20"/>
        </w:rPr>
        <w:t>Clinic Building</w:t>
      </w:r>
      <w:r w:rsidRPr="00BD75F9">
        <w:rPr>
          <w:rFonts w:ascii="Times New Roman" w:hAnsi="Times New Roman" w:cs="Times New Roman"/>
          <w:sz w:val="20"/>
          <w:szCs w:val="20"/>
        </w:rPr>
        <w:tab/>
        <w:t xml:space="preserve">      </w:t>
      </w:r>
      <w:r w:rsidR="001F55DD">
        <w:rPr>
          <w:rFonts w:ascii="Times New Roman" w:hAnsi="Times New Roman" w:cs="Times New Roman"/>
          <w:sz w:val="20"/>
          <w:szCs w:val="20"/>
        </w:rPr>
        <w:tab/>
      </w:r>
      <w:r w:rsidRPr="00BD75F9">
        <w:rPr>
          <w:rFonts w:ascii="Times New Roman" w:hAnsi="Times New Roman" w:cs="Times New Roman"/>
          <w:sz w:val="20"/>
          <w:szCs w:val="20"/>
        </w:rPr>
        <w:t xml:space="preserve">1  </w:t>
      </w:r>
      <w:r w:rsidR="000370AC">
        <w:rPr>
          <w:rFonts w:ascii="Times New Roman" w:hAnsi="Times New Roman" w:cs="Times New Roman"/>
          <w:sz w:val="20"/>
          <w:szCs w:val="20"/>
        </w:rPr>
        <w:t>unit</w:t>
      </w:r>
      <w:r w:rsidRPr="00BD75F9">
        <w:rPr>
          <w:rFonts w:ascii="Times New Roman" w:hAnsi="Times New Roman" w:cs="Times New Roman"/>
          <w:sz w:val="20"/>
          <w:szCs w:val="20"/>
        </w:rPr>
        <w:tab/>
      </w:r>
      <w:r w:rsidR="000A221E">
        <w:rPr>
          <w:rFonts w:ascii="Times New Roman" w:hAnsi="Times New Roman" w:cs="Times New Roman"/>
          <w:sz w:val="20"/>
          <w:szCs w:val="20"/>
        </w:rPr>
        <w:t xml:space="preserve">            </w:t>
      </w:r>
      <w:r w:rsidRPr="00BD75F9">
        <w:rPr>
          <w:rFonts w:ascii="Times New Roman" w:hAnsi="Times New Roman" w:cs="Times New Roman"/>
          <w:sz w:val="20"/>
          <w:szCs w:val="20"/>
        </w:rPr>
        <w:t>25,704,500,-</w:t>
      </w:r>
      <w:r w:rsidRPr="00BD75F9">
        <w:rPr>
          <w:rFonts w:ascii="Times New Roman" w:hAnsi="Times New Roman" w:cs="Times New Roman"/>
          <w:b/>
          <w:sz w:val="20"/>
          <w:szCs w:val="20"/>
        </w:rPr>
        <w:tab/>
      </w:r>
    </w:p>
    <w:p w:rsidR="00BD75F9" w:rsidRPr="00BD75F9" w:rsidRDefault="00BD75F9" w:rsidP="00BD75F9">
      <w:pPr>
        <w:spacing w:after="0"/>
        <w:jc w:val="both"/>
        <w:rPr>
          <w:rFonts w:ascii="Times New Roman" w:hAnsi="Times New Roman" w:cs="Times New Roman"/>
          <w:sz w:val="20"/>
          <w:szCs w:val="20"/>
        </w:rPr>
      </w:pPr>
      <w:r w:rsidRPr="00BD75F9">
        <w:rPr>
          <w:rFonts w:ascii="Times New Roman" w:hAnsi="Times New Roman" w:cs="Times New Roman"/>
          <w:b/>
          <w:sz w:val="20"/>
          <w:szCs w:val="20"/>
        </w:rPr>
        <w:t xml:space="preserve">- </w:t>
      </w:r>
      <w:r w:rsidR="001F55DD">
        <w:rPr>
          <w:rFonts w:ascii="Times New Roman" w:hAnsi="Times New Roman" w:cs="Times New Roman"/>
          <w:sz w:val="20"/>
          <w:szCs w:val="20"/>
        </w:rPr>
        <w:t>AC Split</w:t>
      </w:r>
      <w:r w:rsidR="001F55DD">
        <w:rPr>
          <w:rFonts w:ascii="Times New Roman" w:hAnsi="Times New Roman" w:cs="Times New Roman"/>
          <w:sz w:val="20"/>
          <w:szCs w:val="20"/>
        </w:rPr>
        <w:tab/>
      </w:r>
      <w:r w:rsidR="001F55DD">
        <w:rPr>
          <w:rFonts w:ascii="Times New Roman" w:hAnsi="Times New Roman" w:cs="Times New Roman"/>
          <w:sz w:val="20"/>
          <w:szCs w:val="20"/>
        </w:rPr>
        <w:tab/>
      </w:r>
      <w:r w:rsidRPr="00BD75F9">
        <w:rPr>
          <w:rFonts w:ascii="Times New Roman" w:hAnsi="Times New Roman" w:cs="Times New Roman"/>
          <w:sz w:val="20"/>
          <w:szCs w:val="20"/>
        </w:rPr>
        <w:t>5  unit</w:t>
      </w:r>
      <w:r w:rsidRPr="00BD75F9">
        <w:rPr>
          <w:rFonts w:ascii="Times New Roman" w:hAnsi="Times New Roman" w:cs="Times New Roman"/>
          <w:sz w:val="20"/>
          <w:szCs w:val="20"/>
        </w:rPr>
        <w:tab/>
        <w:t xml:space="preserve">  </w:t>
      </w:r>
      <w:r w:rsidR="00846A54">
        <w:rPr>
          <w:rFonts w:ascii="Times New Roman" w:hAnsi="Times New Roman" w:cs="Times New Roman"/>
          <w:sz w:val="20"/>
          <w:szCs w:val="20"/>
        </w:rPr>
        <w:tab/>
      </w:r>
      <w:r w:rsidRPr="00BD75F9">
        <w:rPr>
          <w:rFonts w:ascii="Times New Roman" w:hAnsi="Times New Roman" w:cs="Times New Roman"/>
          <w:sz w:val="20"/>
          <w:szCs w:val="20"/>
        </w:rPr>
        <w:t>1,070,000,-</w:t>
      </w:r>
    </w:p>
    <w:p w:rsidR="00BD75F9" w:rsidRPr="00BD75F9" w:rsidRDefault="000370AC" w:rsidP="00BD75F9">
      <w:pPr>
        <w:spacing w:after="0"/>
        <w:jc w:val="both"/>
        <w:rPr>
          <w:rFonts w:ascii="Times New Roman" w:hAnsi="Times New Roman" w:cs="Times New Roman"/>
          <w:sz w:val="20"/>
          <w:szCs w:val="20"/>
        </w:rPr>
      </w:pPr>
      <w:r>
        <w:rPr>
          <w:rFonts w:ascii="Times New Roman" w:hAnsi="Times New Roman" w:cs="Times New Roman"/>
          <w:sz w:val="20"/>
          <w:szCs w:val="20"/>
        </w:rPr>
        <w:t>- Medical Instrument</w:t>
      </w:r>
      <w:r w:rsidR="000A221E">
        <w:rPr>
          <w:rFonts w:ascii="Times New Roman" w:hAnsi="Times New Roman" w:cs="Times New Roman"/>
          <w:sz w:val="20"/>
          <w:szCs w:val="20"/>
        </w:rPr>
        <w:tab/>
        <w:t xml:space="preserve">   </w:t>
      </w:r>
      <w:r w:rsidR="00BD75F9" w:rsidRPr="00BD75F9">
        <w:rPr>
          <w:rFonts w:ascii="Times New Roman" w:hAnsi="Times New Roman" w:cs="Times New Roman"/>
          <w:sz w:val="20"/>
          <w:szCs w:val="20"/>
        </w:rPr>
        <w:t>total</w:t>
      </w:r>
      <w:r w:rsidR="00BD75F9" w:rsidRPr="00BD75F9">
        <w:rPr>
          <w:rFonts w:ascii="Times New Roman" w:hAnsi="Times New Roman" w:cs="Times New Roman"/>
          <w:sz w:val="20"/>
          <w:szCs w:val="20"/>
        </w:rPr>
        <w:tab/>
        <w:t xml:space="preserve">  </w:t>
      </w:r>
      <w:r w:rsidR="00846A54">
        <w:rPr>
          <w:rFonts w:ascii="Times New Roman" w:hAnsi="Times New Roman" w:cs="Times New Roman"/>
          <w:sz w:val="20"/>
          <w:szCs w:val="20"/>
        </w:rPr>
        <w:tab/>
      </w:r>
      <w:r w:rsidR="00BD75F9" w:rsidRPr="00BD75F9">
        <w:rPr>
          <w:rFonts w:ascii="Times New Roman" w:hAnsi="Times New Roman" w:cs="Times New Roman"/>
          <w:sz w:val="20"/>
          <w:szCs w:val="20"/>
        </w:rPr>
        <w:t>9,534,000,-</w:t>
      </w:r>
    </w:p>
    <w:p w:rsidR="00BD75F9" w:rsidRPr="00BD75F9" w:rsidRDefault="00BD75F9" w:rsidP="00BD75F9">
      <w:pPr>
        <w:spacing w:after="0"/>
        <w:jc w:val="both"/>
        <w:rPr>
          <w:rFonts w:ascii="Times New Roman" w:hAnsi="Times New Roman" w:cs="Times New Roman"/>
          <w:sz w:val="20"/>
          <w:szCs w:val="20"/>
        </w:rPr>
      </w:pPr>
      <w:r w:rsidRPr="00BD75F9">
        <w:rPr>
          <w:rFonts w:ascii="Times New Roman" w:hAnsi="Times New Roman" w:cs="Times New Roman"/>
          <w:sz w:val="20"/>
          <w:szCs w:val="20"/>
        </w:rPr>
        <w:t xml:space="preserve">- </w:t>
      </w:r>
      <w:r w:rsidR="000A221E">
        <w:rPr>
          <w:rFonts w:ascii="Times New Roman" w:hAnsi="Times New Roman" w:cs="Times New Roman"/>
          <w:sz w:val="20"/>
          <w:szCs w:val="20"/>
        </w:rPr>
        <w:t>Meubeler</w:t>
      </w:r>
      <w:r w:rsidR="000A221E">
        <w:rPr>
          <w:rFonts w:ascii="Times New Roman" w:hAnsi="Times New Roman" w:cs="Times New Roman"/>
          <w:sz w:val="20"/>
          <w:szCs w:val="20"/>
        </w:rPr>
        <w:tab/>
      </w:r>
      <w:r w:rsidR="000A221E">
        <w:rPr>
          <w:rFonts w:ascii="Times New Roman" w:hAnsi="Times New Roman" w:cs="Times New Roman"/>
          <w:sz w:val="20"/>
          <w:szCs w:val="20"/>
        </w:rPr>
        <w:tab/>
        <w:t xml:space="preserve">   </w:t>
      </w:r>
      <w:r w:rsidRPr="00BD75F9">
        <w:rPr>
          <w:rFonts w:ascii="Times New Roman" w:hAnsi="Times New Roman" w:cs="Times New Roman"/>
          <w:sz w:val="20"/>
          <w:szCs w:val="20"/>
        </w:rPr>
        <w:t>total</w:t>
      </w:r>
      <w:r w:rsidRPr="00BD75F9">
        <w:rPr>
          <w:rFonts w:ascii="Times New Roman" w:hAnsi="Times New Roman" w:cs="Times New Roman"/>
          <w:sz w:val="20"/>
          <w:szCs w:val="20"/>
        </w:rPr>
        <w:tab/>
        <w:t xml:space="preserve">  </w:t>
      </w:r>
      <w:r w:rsidR="00846A54">
        <w:rPr>
          <w:rFonts w:ascii="Times New Roman" w:hAnsi="Times New Roman" w:cs="Times New Roman"/>
          <w:sz w:val="20"/>
          <w:szCs w:val="20"/>
        </w:rPr>
        <w:tab/>
      </w:r>
      <w:r w:rsidRPr="00BD75F9">
        <w:rPr>
          <w:rFonts w:ascii="Times New Roman" w:hAnsi="Times New Roman" w:cs="Times New Roman"/>
          <w:sz w:val="20"/>
          <w:szCs w:val="20"/>
        </w:rPr>
        <w:t>2,587,600,-</w:t>
      </w:r>
    </w:p>
    <w:p w:rsidR="00BD75F9" w:rsidRPr="00BD75F9" w:rsidRDefault="000370AC" w:rsidP="00BD75F9">
      <w:pPr>
        <w:spacing w:after="0"/>
        <w:jc w:val="both"/>
        <w:rPr>
          <w:rFonts w:ascii="Times New Roman" w:hAnsi="Times New Roman" w:cs="Times New Roman"/>
          <w:sz w:val="20"/>
          <w:szCs w:val="20"/>
        </w:rPr>
      </w:pPr>
      <w:r>
        <w:rPr>
          <w:rFonts w:ascii="Times New Roman" w:hAnsi="Times New Roman" w:cs="Times New Roman"/>
          <w:sz w:val="20"/>
          <w:szCs w:val="20"/>
        </w:rPr>
        <w:t>- C</w:t>
      </w:r>
      <w:r w:rsidR="000A221E">
        <w:rPr>
          <w:rFonts w:ascii="Times New Roman" w:hAnsi="Times New Roman" w:cs="Times New Roman"/>
          <w:sz w:val="20"/>
          <w:szCs w:val="20"/>
        </w:rPr>
        <w:t>omputer+Printer</w:t>
      </w:r>
      <w:r w:rsidR="000A221E">
        <w:rPr>
          <w:rFonts w:ascii="Times New Roman" w:hAnsi="Times New Roman" w:cs="Times New Roman"/>
          <w:sz w:val="20"/>
          <w:szCs w:val="20"/>
        </w:rPr>
        <w:tab/>
        <w:t>3 s</w:t>
      </w:r>
      <w:r w:rsidR="00BD75F9" w:rsidRPr="00BD75F9">
        <w:rPr>
          <w:rFonts w:ascii="Times New Roman" w:hAnsi="Times New Roman" w:cs="Times New Roman"/>
          <w:sz w:val="20"/>
          <w:szCs w:val="20"/>
        </w:rPr>
        <w:t>et</w:t>
      </w:r>
      <w:r w:rsidR="00BD75F9" w:rsidRPr="00BD75F9">
        <w:rPr>
          <w:rFonts w:ascii="Times New Roman" w:hAnsi="Times New Roman" w:cs="Times New Roman"/>
          <w:sz w:val="20"/>
          <w:szCs w:val="20"/>
        </w:rPr>
        <w:tab/>
        <w:t xml:space="preserve">  </w:t>
      </w:r>
      <w:r w:rsidR="00846A54">
        <w:rPr>
          <w:rFonts w:ascii="Times New Roman" w:hAnsi="Times New Roman" w:cs="Times New Roman"/>
          <w:sz w:val="20"/>
          <w:szCs w:val="20"/>
        </w:rPr>
        <w:tab/>
      </w:r>
      <w:r w:rsidR="00BD75F9" w:rsidRPr="00BD75F9">
        <w:rPr>
          <w:rFonts w:ascii="Times New Roman" w:hAnsi="Times New Roman" w:cs="Times New Roman"/>
          <w:sz w:val="20"/>
          <w:szCs w:val="20"/>
        </w:rPr>
        <w:t>2,480,000,-</w:t>
      </w:r>
    </w:p>
    <w:p w:rsidR="00BD75F9" w:rsidRPr="00BD75F9" w:rsidRDefault="00846A54" w:rsidP="00BD75F9">
      <w:pPr>
        <w:spacing w:after="0"/>
        <w:jc w:val="both"/>
        <w:rPr>
          <w:rFonts w:ascii="Times New Roman" w:hAnsi="Times New Roman" w:cs="Times New Roman"/>
          <w:sz w:val="20"/>
          <w:szCs w:val="20"/>
        </w:rPr>
      </w:pPr>
      <w:r>
        <w:rPr>
          <w:rFonts w:ascii="Times New Roman" w:hAnsi="Times New Roman" w:cs="Times New Roman"/>
          <w:sz w:val="20"/>
          <w:szCs w:val="20"/>
        </w:rPr>
        <w:t xml:space="preserve">- LCD </w:t>
      </w:r>
      <w:r w:rsidR="000370AC">
        <w:rPr>
          <w:rFonts w:ascii="Times New Roman" w:hAnsi="Times New Roman" w:cs="Times New Roman"/>
          <w:sz w:val="20"/>
          <w:szCs w:val="20"/>
        </w:rPr>
        <w:t xml:space="preserve">TV </w:t>
      </w:r>
      <w:r w:rsidR="000A221E">
        <w:rPr>
          <w:rFonts w:ascii="Times New Roman" w:hAnsi="Times New Roman" w:cs="Times New Roman"/>
          <w:sz w:val="20"/>
          <w:szCs w:val="20"/>
        </w:rPr>
        <w:t>50”</w:t>
      </w:r>
      <w:r w:rsidR="000A221E">
        <w:rPr>
          <w:rFonts w:ascii="Times New Roman" w:hAnsi="Times New Roman" w:cs="Times New Roman"/>
          <w:sz w:val="20"/>
          <w:szCs w:val="20"/>
        </w:rPr>
        <w:tab/>
      </w:r>
      <w:r w:rsidR="000A221E">
        <w:rPr>
          <w:rFonts w:ascii="Times New Roman" w:hAnsi="Times New Roman" w:cs="Times New Roman"/>
          <w:sz w:val="20"/>
          <w:szCs w:val="20"/>
        </w:rPr>
        <w:tab/>
      </w:r>
      <w:r>
        <w:rPr>
          <w:rFonts w:ascii="Times New Roman" w:hAnsi="Times New Roman" w:cs="Times New Roman"/>
          <w:sz w:val="20"/>
          <w:szCs w:val="20"/>
        </w:rPr>
        <w:t>1 unit</w:t>
      </w:r>
      <w:r>
        <w:rPr>
          <w:rFonts w:ascii="Times New Roman" w:hAnsi="Times New Roman" w:cs="Times New Roman"/>
          <w:sz w:val="20"/>
          <w:szCs w:val="20"/>
        </w:rPr>
        <w:tab/>
      </w:r>
      <w:r w:rsidR="000A221E">
        <w:rPr>
          <w:rFonts w:ascii="Times New Roman" w:hAnsi="Times New Roman" w:cs="Times New Roman"/>
          <w:sz w:val="20"/>
          <w:szCs w:val="20"/>
        </w:rPr>
        <w:tab/>
      </w:r>
      <w:r w:rsidR="00BD75F9" w:rsidRPr="00BD75F9">
        <w:rPr>
          <w:rFonts w:ascii="Times New Roman" w:hAnsi="Times New Roman" w:cs="Times New Roman"/>
          <w:sz w:val="20"/>
          <w:szCs w:val="20"/>
        </w:rPr>
        <w:t>1,960,000,-</w:t>
      </w:r>
    </w:p>
    <w:p w:rsidR="00BD75F9" w:rsidRPr="00BD75F9" w:rsidRDefault="00BD75F9" w:rsidP="00BD75F9">
      <w:pPr>
        <w:spacing w:after="0"/>
        <w:jc w:val="both"/>
        <w:rPr>
          <w:rFonts w:ascii="Times New Roman" w:hAnsi="Times New Roman" w:cs="Times New Roman"/>
          <w:sz w:val="20"/>
          <w:szCs w:val="20"/>
        </w:rPr>
      </w:pPr>
    </w:p>
    <w:p w:rsidR="00BD75F9" w:rsidRPr="00BD75F9" w:rsidRDefault="00BD75F9" w:rsidP="00BD75F9">
      <w:pPr>
        <w:spacing w:after="0"/>
        <w:jc w:val="both"/>
        <w:rPr>
          <w:rFonts w:ascii="Times New Roman" w:hAnsi="Times New Roman" w:cs="Times New Roman"/>
          <w:sz w:val="20"/>
          <w:szCs w:val="20"/>
        </w:rPr>
      </w:pPr>
      <w:r w:rsidRPr="00BD75F9">
        <w:rPr>
          <w:rFonts w:ascii="Times New Roman" w:hAnsi="Times New Roman" w:cs="Times New Roman"/>
          <w:b/>
          <w:sz w:val="20"/>
          <w:szCs w:val="20"/>
        </w:rPr>
        <w:t>Gaji Pegawai</w:t>
      </w:r>
    </w:p>
    <w:p w:rsidR="00BD75F9" w:rsidRPr="00BD75F9" w:rsidRDefault="00EF0F36" w:rsidP="00BD75F9">
      <w:pPr>
        <w:spacing w:after="0"/>
        <w:jc w:val="both"/>
        <w:rPr>
          <w:rFonts w:ascii="Times New Roman" w:hAnsi="Times New Roman" w:cs="Times New Roman"/>
          <w:sz w:val="20"/>
          <w:szCs w:val="20"/>
        </w:rPr>
      </w:pPr>
      <w:r>
        <w:rPr>
          <w:rFonts w:ascii="Times New Roman" w:hAnsi="Times New Roman" w:cs="Times New Roman"/>
          <w:sz w:val="20"/>
          <w:szCs w:val="20"/>
        </w:rPr>
        <w:t>- Manag</w:t>
      </w:r>
      <w:r w:rsidR="0026280D">
        <w:rPr>
          <w:rFonts w:ascii="Times New Roman" w:hAnsi="Times New Roman" w:cs="Times New Roman"/>
          <w:sz w:val="20"/>
          <w:szCs w:val="20"/>
        </w:rPr>
        <w:t>er</w:t>
      </w:r>
      <w:r w:rsidR="0026280D">
        <w:rPr>
          <w:rFonts w:ascii="Times New Roman" w:hAnsi="Times New Roman" w:cs="Times New Roman"/>
          <w:sz w:val="20"/>
          <w:szCs w:val="20"/>
        </w:rPr>
        <w:tab/>
      </w:r>
      <w:r w:rsidR="0026280D">
        <w:rPr>
          <w:rFonts w:ascii="Times New Roman" w:hAnsi="Times New Roman" w:cs="Times New Roman"/>
          <w:sz w:val="20"/>
          <w:szCs w:val="20"/>
        </w:rPr>
        <w:tab/>
        <w:t xml:space="preserve">      1 prs</w:t>
      </w:r>
      <w:r w:rsidR="00BD75F9" w:rsidRPr="00BD75F9">
        <w:rPr>
          <w:rFonts w:ascii="Times New Roman" w:hAnsi="Times New Roman" w:cs="Times New Roman"/>
          <w:sz w:val="20"/>
          <w:szCs w:val="20"/>
        </w:rPr>
        <w:t xml:space="preserve">  </w:t>
      </w:r>
      <w:r w:rsidR="00846A54">
        <w:rPr>
          <w:rFonts w:ascii="Times New Roman" w:hAnsi="Times New Roman" w:cs="Times New Roman"/>
          <w:sz w:val="20"/>
          <w:szCs w:val="20"/>
        </w:rPr>
        <w:tab/>
      </w:r>
      <w:r w:rsidR="00BD75F9" w:rsidRPr="00BD75F9">
        <w:rPr>
          <w:rFonts w:ascii="Times New Roman" w:hAnsi="Times New Roman" w:cs="Times New Roman"/>
          <w:sz w:val="20"/>
          <w:szCs w:val="20"/>
        </w:rPr>
        <w:t>79,625,000,-</w:t>
      </w:r>
    </w:p>
    <w:p w:rsidR="00BD75F9" w:rsidRPr="00BD75F9" w:rsidRDefault="00EF0F36" w:rsidP="00BD75F9">
      <w:pPr>
        <w:spacing w:after="0"/>
        <w:jc w:val="both"/>
        <w:rPr>
          <w:rFonts w:ascii="Times New Roman" w:hAnsi="Times New Roman" w:cs="Times New Roman"/>
          <w:sz w:val="20"/>
          <w:szCs w:val="20"/>
        </w:rPr>
      </w:pPr>
      <w:r>
        <w:rPr>
          <w:rFonts w:ascii="Times New Roman" w:hAnsi="Times New Roman" w:cs="Times New Roman"/>
          <w:sz w:val="20"/>
          <w:szCs w:val="20"/>
        </w:rPr>
        <w:t>- Nurse</w:t>
      </w:r>
      <w:r>
        <w:rPr>
          <w:rFonts w:ascii="Times New Roman" w:hAnsi="Times New Roman" w:cs="Times New Roman"/>
          <w:sz w:val="20"/>
          <w:szCs w:val="20"/>
        </w:rPr>
        <w:tab/>
      </w:r>
      <w:r w:rsidR="0026280D">
        <w:rPr>
          <w:rFonts w:ascii="Times New Roman" w:hAnsi="Times New Roman" w:cs="Times New Roman"/>
          <w:sz w:val="20"/>
          <w:szCs w:val="20"/>
        </w:rPr>
        <w:tab/>
      </w:r>
      <w:r w:rsidR="0026280D">
        <w:rPr>
          <w:rFonts w:ascii="Times New Roman" w:hAnsi="Times New Roman" w:cs="Times New Roman"/>
          <w:sz w:val="20"/>
          <w:szCs w:val="20"/>
        </w:rPr>
        <w:tab/>
        <w:t xml:space="preserve">      4 prs</w:t>
      </w:r>
      <w:r w:rsidR="00BD75F9" w:rsidRPr="00BD75F9">
        <w:rPr>
          <w:rFonts w:ascii="Times New Roman" w:hAnsi="Times New Roman" w:cs="Times New Roman"/>
          <w:sz w:val="20"/>
          <w:szCs w:val="20"/>
        </w:rPr>
        <w:tab/>
      </w:r>
      <w:r w:rsidR="000A221E">
        <w:rPr>
          <w:rFonts w:ascii="Times New Roman" w:hAnsi="Times New Roman" w:cs="Times New Roman"/>
          <w:sz w:val="20"/>
          <w:szCs w:val="20"/>
        </w:rPr>
        <w:t xml:space="preserve">            </w:t>
      </w:r>
      <w:r w:rsidR="00BD75F9" w:rsidRPr="00BD75F9">
        <w:rPr>
          <w:rFonts w:ascii="Times New Roman" w:hAnsi="Times New Roman" w:cs="Times New Roman"/>
          <w:sz w:val="20"/>
          <w:szCs w:val="20"/>
        </w:rPr>
        <w:t>213,200,000,-</w:t>
      </w:r>
    </w:p>
    <w:p w:rsidR="00BD75F9" w:rsidRPr="00BD75F9" w:rsidRDefault="00EF0F36" w:rsidP="00BD75F9">
      <w:pPr>
        <w:spacing w:after="0"/>
        <w:jc w:val="both"/>
        <w:rPr>
          <w:rFonts w:ascii="Times New Roman" w:hAnsi="Times New Roman" w:cs="Times New Roman"/>
          <w:sz w:val="20"/>
          <w:szCs w:val="20"/>
        </w:rPr>
      </w:pPr>
      <w:r>
        <w:rPr>
          <w:rFonts w:ascii="Times New Roman" w:hAnsi="Times New Roman" w:cs="Times New Roman"/>
          <w:sz w:val="20"/>
          <w:szCs w:val="20"/>
        </w:rPr>
        <w:t>- Marketing Officer</w:t>
      </w:r>
      <w:r w:rsidR="0026280D">
        <w:rPr>
          <w:rFonts w:ascii="Times New Roman" w:hAnsi="Times New Roman" w:cs="Times New Roman"/>
          <w:sz w:val="20"/>
          <w:szCs w:val="20"/>
        </w:rPr>
        <w:tab/>
        <w:t xml:space="preserve">      1 prs</w:t>
      </w:r>
      <w:r w:rsidR="00BD75F9" w:rsidRPr="00BD75F9">
        <w:rPr>
          <w:rFonts w:ascii="Times New Roman" w:hAnsi="Times New Roman" w:cs="Times New Roman"/>
          <w:sz w:val="20"/>
          <w:szCs w:val="20"/>
        </w:rPr>
        <w:t xml:space="preserve">  </w:t>
      </w:r>
      <w:r w:rsidR="00846A54">
        <w:rPr>
          <w:rFonts w:ascii="Times New Roman" w:hAnsi="Times New Roman" w:cs="Times New Roman"/>
          <w:sz w:val="20"/>
          <w:szCs w:val="20"/>
        </w:rPr>
        <w:tab/>
      </w:r>
      <w:r w:rsidR="00BD75F9" w:rsidRPr="00BD75F9">
        <w:rPr>
          <w:rFonts w:ascii="Times New Roman" w:hAnsi="Times New Roman" w:cs="Times New Roman"/>
          <w:sz w:val="20"/>
          <w:szCs w:val="20"/>
        </w:rPr>
        <w:t>46,150,000,-</w:t>
      </w:r>
    </w:p>
    <w:p w:rsidR="00BD75F9" w:rsidRPr="00BD75F9" w:rsidRDefault="00BD75F9" w:rsidP="00BD75F9">
      <w:pPr>
        <w:spacing w:after="0"/>
        <w:jc w:val="both"/>
        <w:rPr>
          <w:rFonts w:ascii="Times New Roman" w:hAnsi="Times New Roman" w:cs="Times New Roman"/>
          <w:sz w:val="20"/>
          <w:szCs w:val="20"/>
        </w:rPr>
      </w:pPr>
      <w:r w:rsidRPr="00BD75F9">
        <w:rPr>
          <w:rFonts w:ascii="Times New Roman" w:hAnsi="Times New Roman" w:cs="Times New Roman"/>
          <w:sz w:val="20"/>
          <w:szCs w:val="20"/>
        </w:rPr>
        <w:t xml:space="preserve">- </w:t>
      </w:r>
      <w:r w:rsidR="0078259E">
        <w:rPr>
          <w:rFonts w:ascii="Times New Roman" w:hAnsi="Times New Roman" w:cs="Times New Roman"/>
          <w:sz w:val="20"/>
          <w:szCs w:val="20"/>
        </w:rPr>
        <w:t>Registration Officer</w:t>
      </w:r>
      <w:r w:rsidR="0026280D">
        <w:rPr>
          <w:rFonts w:ascii="Times New Roman" w:hAnsi="Times New Roman" w:cs="Times New Roman"/>
          <w:sz w:val="20"/>
          <w:szCs w:val="20"/>
        </w:rPr>
        <w:tab/>
        <w:t xml:space="preserve">      1 prs</w:t>
      </w:r>
      <w:r w:rsidRPr="00BD75F9">
        <w:rPr>
          <w:rFonts w:ascii="Times New Roman" w:hAnsi="Times New Roman" w:cs="Times New Roman"/>
          <w:sz w:val="20"/>
          <w:szCs w:val="20"/>
        </w:rPr>
        <w:tab/>
        <w:t xml:space="preserve">  </w:t>
      </w:r>
      <w:r w:rsidR="00846A54">
        <w:rPr>
          <w:rFonts w:ascii="Times New Roman" w:hAnsi="Times New Roman" w:cs="Times New Roman"/>
          <w:sz w:val="20"/>
          <w:szCs w:val="20"/>
        </w:rPr>
        <w:tab/>
      </w:r>
      <w:r w:rsidRPr="00BD75F9">
        <w:rPr>
          <w:rFonts w:ascii="Times New Roman" w:hAnsi="Times New Roman" w:cs="Times New Roman"/>
          <w:sz w:val="20"/>
          <w:szCs w:val="20"/>
        </w:rPr>
        <w:t>37,050,000,-</w:t>
      </w:r>
    </w:p>
    <w:p w:rsidR="00BD75F9" w:rsidRPr="00BD75F9" w:rsidRDefault="00BD75F9" w:rsidP="00BD75F9">
      <w:pPr>
        <w:spacing w:after="0"/>
        <w:jc w:val="both"/>
        <w:rPr>
          <w:rFonts w:ascii="Times New Roman" w:hAnsi="Times New Roman" w:cs="Times New Roman"/>
          <w:sz w:val="20"/>
          <w:szCs w:val="20"/>
        </w:rPr>
      </w:pPr>
      <w:r w:rsidRPr="00BD75F9">
        <w:rPr>
          <w:rFonts w:ascii="Times New Roman" w:hAnsi="Times New Roman" w:cs="Times New Roman"/>
          <w:sz w:val="20"/>
          <w:szCs w:val="20"/>
        </w:rPr>
        <w:t xml:space="preserve">- </w:t>
      </w:r>
      <w:r w:rsidR="0078259E">
        <w:rPr>
          <w:rFonts w:ascii="Times New Roman" w:hAnsi="Times New Roman" w:cs="Times New Roman"/>
          <w:sz w:val="20"/>
          <w:szCs w:val="20"/>
        </w:rPr>
        <w:t>Nurse Aid</w:t>
      </w:r>
      <w:r w:rsidR="0078259E">
        <w:rPr>
          <w:rFonts w:ascii="Times New Roman" w:hAnsi="Times New Roman" w:cs="Times New Roman"/>
          <w:sz w:val="20"/>
          <w:szCs w:val="20"/>
        </w:rPr>
        <w:tab/>
      </w:r>
      <w:r w:rsidR="00846A54">
        <w:rPr>
          <w:rFonts w:ascii="Times New Roman" w:hAnsi="Times New Roman" w:cs="Times New Roman"/>
          <w:sz w:val="20"/>
          <w:szCs w:val="20"/>
        </w:rPr>
        <w:t xml:space="preserve">   </w:t>
      </w:r>
      <w:r w:rsidR="00846A54">
        <w:rPr>
          <w:rFonts w:ascii="Times New Roman" w:hAnsi="Times New Roman" w:cs="Times New Roman"/>
          <w:sz w:val="20"/>
          <w:szCs w:val="20"/>
        </w:rPr>
        <w:tab/>
        <w:t xml:space="preserve">      </w:t>
      </w:r>
      <w:r w:rsidR="0026280D">
        <w:rPr>
          <w:rFonts w:ascii="Times New Roman" w:hAnsi="Times New Roman" w:cs="Times New Roman"/>
          <w:sz w:val="20"/>
          <w:szCs w:val="20"/>
        </w:rPr>
        <w:t>1 prs</w:t>
      </w:r>
      <w:r w:rsidRPr="00BD75F9">
        <w:rPr>
          <w:rFonts w:ascii="Times New Roman" w:hAnsi="Times New Roman" w:cs="Times New Roman"/>
          <w:sz w:val="20"/>
          <w:szCs w:val="20"/>
        </w:rPr>
        <w:tab/>
        <w:t xml:space="preserve">  </w:t>
      </w:r>
      <w:r w:rsidR="00846A54">
        <w:rPr>
          <w:rFonts w:ascii="Times New Roman" w:hAnsi="Times New Roman" w:cs="Times New Roman"/>
          <w:sz w:val="20"/>
          <w:szCs w:val="20"/>
        </w:rPr>
        <w:tab/>
      </w:r>
      <w:r w:rsidRPr="00BD75F9">
        <w:rPr>
          <w:rFonts w:ascii="Times New Roman" w:hAnsi="Times New Roman" w:cs="Times New Roman"/>
          <w:sz w:val="20"/>
          <w:szCs w:val="20"/>
        </w:rPr>
        <w:t>27,300,000,-</w:t>
      </w:r>
    </w:p>
    <w:p w:rsidR="00BD75F9" w:rsidRPr="00BD75F9" w:rsidRDefault="00BD75F9" w:rsidP="00BD75F9">
      <w:pPr>
        <w:spacing w:after="0"/>
        <w:jc w:val="both"/>
        <w:rPr>
          <w:rFonts w:ascii="Times New Roman" w:hAnsi="Times New Roman" w:cs="Times New Roman"/>
          <w:sz w:val="20"/>
          <w:szCs w:val="20"/>
        </w:rPr>
      </w:pPr>
      <w:r w:rsidRPr="00BD75F9">
        <w:rPr>
          <w:rFonts w:ascii="Times New Roman" w:hAnsi="Times New Roman" w:cs="Times New Roman"/>
          <w:sz w:val="20"/>
          <w:szCs w:val="20"/>
        </w:rPr>
        <w:t xml:space="preserve">- </w:t>
      </w:r>
      <w:r w:rsidR="0078259E">
        <w:rPr>
          <w:rFonts w:ascii="Times New Roman" w:hAnsi="Times New Roman" w:cs="Times New Roman"/>
          <w:sz w:val="20"/>
          <w:szCs w:val="20"/>
        </w:rPr>
        <w:t>Cleaning Service</w:t>
      </w:r>
      <w:r w:rsidR="0026280D">
        <w:rPr>
          <w:rFonts w:ascii="Times New Roman" w:hAnsi="Times New Roman" w:cs="Times New Roman"/>
          <w:sz w:val="20"/>
          <w:szCs w:val="20"/>
        </w:rPr>
        <w:tab/>
        <w:t xml:space="preserve">      1 prs</w:t>
      </w:r>
      <w:r w:rsidRPr="00BD75F9">
        <w:rPr>
          <w:rFonts w:ascii="Times New Roman" w:hAnsi="Times New Roman" w:cs="Times New Roman"/>
          <w:sz w:val="20"/>
          <w:szCs w:val="20"/>
        </w:rPr>
        <w:tab/>
        <w:t xml:space="preserve">  </w:t>
      </w:r>
      <w:r w:rsidR="00846A54">
        <w:rPr>
          <w:rFonts w:ascii="Times New Roman" w:hAnsi="Times New Roman" w:cs="Times New Roman"/>
          <w:sz w:val="20"/>
          <w:szCs w:val="20"/>
        </w:rPr>
        <w:tab/>
      </w:r>
      <w:r w:rsidRPr="00BD75F9">
        <w:rPr>
          <w:rFonts w:ascii="Times New Roman" w:hAnsi="Times New Roman" w:cs="Times New Roman"/>
          <w:sz w:val="20"/>
          <w:szCs w:val="20"/>
        </w:rPr>
        <w:t>20,410,000,-</w:t>
      </w:r>
    </w:p>
    <w:p w:rsidR="00BD75F9" w:rsidRPr="00BD75F9" w:rsidRDefault="00BD75F9" w:rsidP="00BD75F9">
      <w:pPr>
        <w:spacing w:after="0"/>
        <w:jc w:val="both"/>
        <w:rPr>
          <w:rFonts w:ascii="Times New Roman" w:hAnsi="Times New Roman" w:cs="Times New Roman"/>
          <w:sz w:val="20"/>
          <w:szCs w:val="20"/>
        </w:rPr>
      </w:pPr>
    </w:p>
    <w:p w:rsidR="00BD75F9" w:rsidRPr="00BD75F9" w:rsidRDefault="00212062" w:rsidP="00BD75F9">
      <w:pPr>
        <w:spacing w:after="0"/>
        <w:jc w:val="both"/>
        <w:rPr>
          <w:rFonts w:ascii="Times New Roman" w:hAnsi="Times New Roman" w:cs="Times New Roman"/>
          <w:b/>
          <w:sz w:val="20"/>
          <w:szCs w:val="20"/>
        </w:rPr>
      </w:pPr>
      <w:r>
        <w:rPr>
          <w:rFonts w:ascii="Times New Roman" w:hAnsi="Times New Roman" w:cs="Times New Roman"/>
          <w:b/>
          <w:sz w:val="20"/>
          <w:szCs w:val="20"/>
        </w:rPr>
        <w:t>Other Cost</w:t>
      </w:r>
      <w:r w:rsidR="00BD75F9" w:rsidRPr="00BD75F9">
        <w:rPr>
          <w:rFonts w:ascii="Times New Roman" w:hAnsi="Times New Roman" w:cs="Times New Roman"/>
          <w:b/>
          <w:sz w:val="20"/>
          <w:szCs w:val="20"/>
        </w:rPr>
        <w:t xml:space="preserve"> </w:t>
      </w:r>
    </w:p>
    <w:p w:rsidR="00BD75F9" w:rsidRPr="00BD75F9" w:rsidRDefault="00BD75F9" w:rsidP="00BD75F9">
      <w:pPr>
        <w:spacing w:after="0"/>
        <w:jc w:val="both"/>
        <w:rPr>
          <w:rFonts w:ascii="Times New Roman" w:hAnsi="Times New Roman" w:cs="Times New Roman"/>
          <w:sz w:val="20"/>
          <w:szCs w:val="20"/>
        </w:rPr>
      </w:pPr>
      <w:r w:rsidRPr="00BD75F9">
        <w:rPr>
          <w:rFonts w:ascii="Times New Roman" w:hAnsi="Times New Roman" w:cs="Times New Roman"/>
          <w:sz w:val="20"/>
          <w:szCs w:val="20"/>
        </w:rPr>
        <w:t xml:space="preserve">- </w:t>
      </w:r>
      <w:r w:rsidR="002C20A0">
        <w:rPr>
          <w:rFonts w:ascii="Times New Roman" w:hAnsi="Times New Roman" w:cs="Times New Roman"/>
          <w:sz w:val="20"/>
          <w:szCs w:val="20"/>
        </w:rPr>
        <w:t>Electricity</w:t>
      </w:r>
      <w:r w:rsidRPr="00BD75F9">
        <w:rPr>
          <w:rFonts w:ascii="Times New Roman" w:hAnsi="Times New Roman" w:cs="Times New Roman"/>
          <w:sz w:val="20"/>
          <w:szCs w:val="20"/>
        </w:rPr>
        <w:tab/>
      </w:r>
      <w:r w:rsidRPr="00BD75F9">
        <w:rPr>
          <w:rFonts w:ascii="Times New Roman" w:hAnsi="Times New Roman" w:cs="Times New Roman"/>
          <w:sz w:val="20"/>
          <w:szCs w:val="20"/>
        </w:rPr>
        <w:tab/>
      </w:r>
      <w:r w:rsidRPr="00BD75F9">
        <w:rPr>
          <w:rFonts w:ascii="Times New Roman" w:hAnsi="Times New Roman" w:cs="Times New Roman"/>
          <w:sz w:val="20"/>
          <w:szCs w:val="20"/>
        </w:rPr>
        <w:tab/>
        <w:t xml:space="preserve">   </w:t>
      </w:r>
      <w:r w:rsidR="00846A54">
        <w:rPr>
          <w:rFonts w:ascii="Times New Roman" w:hAnsi="Times New Roman" w:cs="Times New Roman"/>
          <w:sz w:val="20"/>
          <w:szCs w:val="20"/>
        </w:rPr>
        <w:tab/>
      </w:r>
      <w:r w:rsidRPr="00BD75F9">
        <w:rPr>
          <w:rFonts w:ascii="Times New Roman" w:hAnsi="Times New Roman" w:cs="Times New Roman"/>
          <w:sz w:val="20"/>
          <w:szCs w:val="20"/>
        </w:rPr>
        <w:t>45,102,864,-</w:t>
      </w:r>
    </w:p>
    <w:p w:rsidR="00BD75F9" w:rsidRPr="00BD75F9" w:rsidRDefault="00846A54" w:rsidP="00BD75F9">
      <w:pPr>
        <w:spacing w:after="0"/>
        <w:jc w:val="both"/>
        <w:rPr>
          <w:rFonts w:ascii="Times New Roman" w:hAnsi="Times New Roman" w:cs="Times New Roman"/>
          <w:sz w:val="20"/>
          <w:szCs w:val="20"/>
        </w:rPr>
      </w:pPr>
      <w:r>
        <w:rPr>
          <w:rFonts w:ascii="Times New Roman" w:hAnsi="Times New Roman" w:cs="Times New Roman"/>
          <w:sz w:val="20"/>
          <w:szCs w:val="20"/>
        </w:rPr>
        <w:t>- Internet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BD75F9" w:rsidRPr="00BD75F9">
        <w:rPr>
          <w:rFonts w:ascii="Times New Roman" w:hAnsi="Times New Roman" w:cs="Times New Roman"/>
          <w:sz w:val="20"/>
          <w:szCs w:val="20"/>
        </w:rPr>
        <w:t>6,000,000,-</w:t>
      </w:r>
    </w:p>
    <w:p w:rsidR="00BD75F9" w:rsidRPr="00BD75F9" w:rsidRDefault="008016B2" w:rsidP="00BD75F9">
      <w:pPr>
        <w:spacing w:after="0"/>
        <w:jc w:val="both"/>
        <w:rPr>
          <w:rFonts w:ascii="Times New Roman" w:hAnsi="Times New Roman" w:cs="Times New Roman"/>
          <w:sz w:val="20"/>
          <w:szCs w:val="20"/>
        </w:rPr>
      </w:pPr>
      <w:r>
        <w:rPr>
          <w:rFonts w:ascii="Times New Roman" w:hAnsi="Times New Roman" w:cs="Times New Roman"/>
          <w:sz w:val="20"/>
          <w:szCs w:val="20"/>
        </w:rPr>
        <w:t>- Consumables</w:t>
      </w:r>
      <w:r w:rsidR="00846A54">
        <w:rPr>
          <w:rFonts w:ascii="Times New Roman" w:hAnsi="Times New Roman" w:cs="Times New Roman"/>
          <w:sz w:val="20"/>
          <w:szCs w:val="20"/>
        </w:rPr>
        <w:tab/>
      </w:r>
      <w:r w:rsidR="00846A54">
        <w:rPr>
          <w:rFonts w:ascii="Times New Roman" w:hAnsi="Times New Roman" w:cs="Times New Roman"/>
          <w:sz w:val="20"/>
          <w:szCs w:val="20"/>
        </w:rPr>
        <w:tab/>
      </w:r>
      <w:r w:rsidR="00846A54">
        <w:rPr>
          <w:rFonts w:ascii="Times New Roman" w:hAnsi="Times New Roman" w:cs="Times New Roman"/>
          <w:sz w:val="20"/>
          <w:szCs w:val="20"/>
        </w:rPr>
        <w:tab/>
      </w:r>
      <w:r w:rsidR="00846A54">
        <w:rPr>
          <w:rFonts w:ascii="Times New Roman" w:hAnsi="Times New Roman" w:cs="Times New Roman"/>
          <w:sz w:val="20"/>
          <w:szCs w:val="20"/>
        </w:rPr>
        <w:tab/>
        <w:t xml:space="preserve">  </w:t>
      </w:r>
      <w:r w:rsidR="00BD75F9" w:rsidRPr="00BD75F9">
        <w:rPr>
          <w:rFonts w:ascii="Times New Roman" w:hAnsi="Times New Roman" w:cs="Times New Roman"/>
          <w:sz w:val="20"/>
          <w:szCs w:val="20"/>
        </w:rPr>
        <w:t>4,476,000,-</w:t>
      </w:r>
    </w:p>
    <w:p w:rsidR="00BD75F9" w:rsidRPr="00BD75F9" w:rsidRDefault="008016B2" w:rsidP="00BD75F9">
      <w:pPr>
        <w:spacing w:after="0"/>
        <w:jc w:val="both"/>
        <w:rPr>
          <w:rFonts w:ascii="Times New Roman" w:hAnsi="Times New Roman" w:cs="Times New Roman"/>
          <w:sz w:val="20"/>
          <w:szCs w:val="20"/>
        </w:rPr>
      </w:pPr>
      <w:r>
        <w:rPr>
          <w:rFonts w:ascii="Times New Roman" w:hAnsi="Times New Roman" w:cs="Times New Roman"/>
          <w:sz w:val="20"/>
          <w:szCs w:val="20"/>
        </w:rPr>
        <w:t xml:space="preserve">- Food and </w:t>
      </w:r>
      <w:r w:rsidR="00212062">
        <w:rPr>
          <w:rFonts w:ascii="Times New Roman" w:hAnsi="Times New Roman" w:cs="Times New Roman"/>
          <w:sz w:val="20"/>
          <w:szCs w:val="20"/>
        </w:rPr>
        <w:t>Beverage</w:t>
      </w:r>
      <w:r w:rsidR="00BD75F9" w:rsidRPr="00BD75F9">
        <w:rPr>
          <w:rFonts w:ascii="Times New Roman" w:hAnsi="Times New Roman" w:cs="Times New Roman"/>
          <w:sz w:val="20"/>
          <w:szCs w:val="20"/>
        </w:rPr>
        <w:tab/>
      </w:r>
      <w:r w:rsidR="00BD75F9" w:rsidRPr="00BD75F9">
        <w:rPr>
          <w:rFonts w:ascii="Times New Roman" w:hAnsi="Times New Roman" w:cs="Times New Roman"/>
          <w:sz w:val="20"/>
          <w:szCs w:val="20"/>
        </w:rPr>
        <w:tab/>
        <w:t xml:space="preserve">     </w:t>
      </w:r>
      <w:r w:rsidR="00846A54">
        <w:rPr>
          <w:rFonts w:ascii="Times New Roman" w:hAnsi="Times New Roman" w:cs="Times New Roman"/>
          <w:sz w:val="20"/>
          <w:szCs w:val="20"/>
        </w:rPr>
        <w:t xml:space="preserve">            </w:t>
      </w:r>
      <w:r w:rsidR="00BD75F9" w:rsidRPr="00BD75F9">
        <w:rPr>
          <w:rFonts w:ascii="Times New Roman" w:hAnsi="Times New Roman" w:cs="Times New Roman"/>
          <w:sz w:val="20"/>
          <w:szCs w:val="20"/>
        </w:rPr>
        <w:t>6,300,000,-</w:t>
      </w:r>
    </w:p>
    <w:p w:rsidR="00BD75F9" w:rsidRPr="00BD75F9" w:rsidRDefault="00212062" w:rsidP="00BD75F9">
      <w:pPr>
        <w:spacing w:after="0"/>
        <w:jc w:val="both"/>
        <w:rPr>
          <w:rFonts w:ascii="Times New Roman" w:hAnsi="Times New Roman" w:cs="Times New Roman"/>
          <w:sz w:val="20"/>
          <w:szCs w:val="20"/>
        </w:rPr>
      </w:pPr>
      <w:r>
        <w:rPr>
          <w:rFonts w:ascii="Times New Roman" w:hAnsi="Times New Roman" w:cs="Times New Roman"/>
          <w:sz w:val="20"/>
          <w:szCs w:val="20"/>
        </w:rPr>
        <w:t>- Office Stationery</w:t>
      </w:r>
      <w:r w:rsidR="00241511">
        <w:rPr>
          <w:rFonts w:ascii="Times New Roman" w:hAnsi="Times New Roman" w:cs="Times New Roman"/>
          <w:sz w:val="20"/>
          <w:szCs w:val="20"/>
        </w:rPr>
        <w:tab/>
      </w:r>
      <w:r w:rsidR="00241511">
        <w:rPr>
          <w:rFonts w:ascii="Times New Roman" w:hAnsi="Times New Roman" w:cs="Times New Roman"/>
          <w:sz w:val="20"/>
          <w:szCs w:val="20"/>
        </w:rPr>
        <w:tab/>
      </w:r>
      <w:r w:rsidR="00241511">
        <w:rPr>
          <w:rFonts w:ascii="Times New Roman" w:hAnsi="Times New Roman" w:cs="Times New Roman"/>
          <w:sz w:val="20"/>
          <w:szCs w:val="20"/>
        </w:rPr>
        <w:tab/>
        <w:t xml:space="preserve">  </w:t>
      </w:r>
      <w:r w:rsidR="00BD75F9" w:rsidRPr="00BD75F9">
        <w:rPr>
          <w:rFonts w:ascii="Times New Roman" w:hAnsi="Times New Roman" w:cs="Times New Roman"/>
          <w:sz w:val="20"/>
          <w:szCs w:val="20"/>
        </w:rPr>
        <w:t>3,042,000,-</w:t>
      </w:r>
    </w:p>
    <w:p w:rsidR="00BD75F9" w:rsidRPr="00BD75F9" w:rsidRDefault="002C20A0" w:rsidP="00BD75F9">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Maintenance</w:t>
      </w:r>
      <w:r w:rsidR="00BD75F9" w:rsidRPr="00BD75F9">
        <w:rPr>
          <w:rFonts w:ascii="Times New Roman" w:hAnsi="Times New Roman" w:cs="Times New Roman"/>
          <w:sz w:val="20"/>
          <w:szCs w:val="20"/>
        </w:rPr>
        <w:tab/>
      </w:r>
      <w:r w:rsidR="00BD75F9" w:rsidRPr="00BD75F9">
        <w:rPr>
          <w:rFonts w:ascii="Times New Roman" w:hAnsi="Times New Roman" w:cs="Times New Roman"/>
          <w:sz w:val="20"/>
          <w:szCs w:val="20"/>
        </w:rPr>
        <w:tab/>
      </w:r>
      <w:r w:rsidR="00BD75F9" w:rsidRPr="00BD75F9">
        <w:rPr>
          <w:rFonts w:ascii="Times New Roman" w:hAnsi="Times New Roman" w:cs="Times New Roman"/>
          <w:sz w:val="20"/>
          <w:szCs w:val="20"/>
        </w:rPr>
        <w:tab/>
        <w:t xml:space="preserve">     </w:t>
      </w:r>
      <w:r w:rsidR="00846A54">
        <w:rPr>
          <w:rFonts w:ascii="Times New Roman" w:hAnsi="Times New Roman" w:cs="Times New Roman"/>
          <w:sz w:val="20"/>
          <w:szCs w:val="20"/>
        </w:rPr>
        <w:t xml:space="preserve">           </w:t>
      </w:r>
      <w:r w:rsidR="00BD75F9" w:rsidRPr="00BD75F9">
        <w:rPr>
          <w:rFonts w:ascii="Times New Roman" w:hAnsi="Times New Roman" w:cs="Times New Roman"/>
          <w:sz w:val="20"/>
          <w:szCs w:val="20"/>
        </w:rPr>
        <w:t>4,227,720,-</w:t>
      </w:r>
    </w:p>
    <w:p w:rsidR="00BD75F9" w:rsidRPr="00BD75F9" w:rsidRDefault="000A31F1" w:rsidP="00BD75F9">
      <w:pPr>
        <w:jc w:val="both"/>
        <w:rPr>
          <w:rFonts w:ascii="Times New Roman" w:hAnsi="Times New Roman" w:cs="Times New Roman"/>
          <w:sz w:val="20"/>
          <w:szCs w:val="20"/>
          <w:lang w:val="en-ID"/>
        </w:rPr>
      </w:pPr>
      <w:r>
        <w:rPr>
          <w:rFonts w:ascii="Times New Roman" w:eastAsia="Times New Roman" w:hAnsi="Times New Roman" w:cs="Times New Roman"/>
          <w:b/>
          <w:sz w:val="20"/>
          <w:szCs w:val="20"/>
          <w:lang w:val="en-ID"/>
        </w:rPr>
        <w:pict>
          <v:rect id="_x0000_i1033" style="width:259.75pt;height:.05pt" o:hrpct="555" o:hrstd="t" o:hr="t" fillcolor="#a0a0a0" stroked="f"/>
        </w:pict>
      </w:r>
    </w:p>
    <w:p w:rsidR="00BD75F9" w:rsidRPr="00BD75F9" w:rsidRDefault="00BD75F9" w:rsidP="00BD75F9">
      <w:pPr>
        <w:jc w:val="both"/>
        <w:rPr>
          <w:rFonts w:ascii="Times New Roman" w:hAnsi="Times New Roman" w:cs="Times New Roman"/>
          <w:b/>
          <w:sz w:val="20"/>
          <w:szCs w:val="20"/>
          <w:lang w:val="en-ID"/>
        </w:rPr>
      </w:pPr>
      <w:r w:rsidRPr="00BD75F9">
        <w:rPr>
          <w:rFonts w:ascii="Times New Roman" w:hAnsi="Times New Roman" w:cs="Times New Roman"/>
          <w:b/>
          <w:sz w:val="20"/>
          <w:szCs w:val="20"/>
          <w:lang w:val="en-ID"/>
        </w:rPr>
        <w:t>Total</w:t>
      </w:r>
      <w:r w:rsidR="00212062">
        <w:rPr>
          <w:rFonts w:ascii="Times New Roman" w:hAnsi="Times New Roman" w:cs="Times New Roman"/>
          <w:b/>
          <w:sz w:val="20"/>
          <w:szCs w:val="20"/>
          <w:lang w:val="en-ID"/>
        </w:rPr>
        <w:t xml:space="preserve"> Cost</w:t>
      </w:r>
      <w:r w:rsidRPr="00BD75F9">
        <w:rPr>
          <w:rFonts w:ascii="Times New Roman" w:hAnsi="Times New Roman" w:cs="Times New Roman"/>
          <w:b/>
          <w:sz w:val="20"/>
          <w:szCs w:val="20"/>
          <w:lang w:val="en-ID"/>
        </w:rPr>
        <w:tab/>
      </w:r>
      <w:r w:rsidRPr="00BD75F9">
        <w:rPr>
          <w:rFonts w:ascii="Times New Roman" w:hAnsi="Times New Roman" w:cs="Times New Roman"/>
          <w:b/>
          <w:sz w:val="20"/>
          <w:szCs w:val="20"/>
          <w:lang w:val="en-ID"/>
        </w:rPr>
        <w:tab/>
      </w:r>
      <w:r w:rsidRPr="00BD75F9">
        <w:rPr>
          <w:rFonts w:ascii="Times New Roman" w:hAnsi="Times New Roman" w:cs="Times New Roman"/>
          <w:b/>
          <w:sz w:val="20"/>
          <w:szCs w:val="20"/>
          <w:lang w:val="en-ID"/>
        </w:rPr>
        <w:tab/>
      </w:r>
      <w:r w:rsidRPr="00BD75F9">
        <w:rPr>
          <w:rFonts w:ascii="Times New Roman" w:hAnsi="Times New Roman" w:cs="Times New Roman"/>
          <w:b/>
          <w:sz w:val="20"/>
          <w:szCs w:val="20"/>
          <w:lang w:val="en-ID"/>
        </w:rPr>
        <w:tab/>
        <w:t>561,219,684,-</w:t>
      </w:r>
    </w:p>
    <w:p w:rsidR="00CC2EE0" w:rsidRPr="00CC2EE0" w:rsidRDefault="00CC2EE0" w:rsidP="00CC2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
        </w:rPr>
        <w:tab/>
      </w:r>
      <w:r w:rsidRPr="00CC2EE0">
        <w:rPr>
          <w:rFonts w:ascii="Times New Roman" w:eastAsia="Times New Roman" w:hAnsi="Times New Roman" w:cs="Times New Roman"/>
          <w:sz w:val="20"/>
          <w:szCs w:val="20"/>
          <w:lang w:val="en"/>
        </w:rPr>
        <w:t xml:space="preserve">The indirect costs incurred by HD clinics during 2018 are Rp. 561,219,684. This </w:t>
      </w:r>
      <w:r w:rsidR="0090688D">
        <w:rPr>
          <w:rFonts w:ascii="Times New Roman" w:eastAsia="Times New Roman" w:hAnsi="Times New Roman" w:cs="Times New Roman"/>
          <w:sz w:val="20"/>
          <w:szCs w:val="20"/>
          <w:lang w:val="en"/>
        </w:rPr>
        <w:t xml:space="preserve">cost </w:t>
      </w:r>
      <w:r w:rsidRPr="00CC2EE0">
        <w:rPr>
          <w:rFonts w:ascii="Times New Roman" w:eastAsia="Times New Roman" w:hAnsi="Times New Roman" w:cs="Times New Roman"/>
          <w:sz w:val="20"/>
          <w:szCs w:val="20"/>
          <w:lang w:val="en"/>
        </w:rPr>
        <w:t xml:space="preserve">is an overhead </w:t>
      </w:r>
      <w:r w:rsidR="0090688D">
        <w:rPr>
          <w:rFonts w:ascii="Times New Roman" w:eastAsia="Times New Roman" w:hAnsi="Times New Roman" w:cs="Times New Roman"/>
          <w:sz w:val="20"/>
          <w:szCs w:val="20"/>
          <w:lang w:val="en"/>
        </w:rPr>
        <w:t>cost</w:t>
      </w:r>
      <w:r w:rsidRPr="00CC2EE0">
        <w:rPr>
          <w:rFonts w:ascii="Times New Roman" w:eastAsia="Times New Roman" w:hAnsi="Times New Roman" w:cs="Times New Roman"/>
          <w:sz w:val="20"/>
          <w:szCs w:val="20"/>
          <w:lang w:val="en"/>
        </w:rPr>
        <w:t xml:space="preserve"> during 2018. This</w:t>
      </w:r>
      <w:r w:rsidR="005430E0">
        <w:rPr>
          <w:rFonts w:ascii="Times New Roman" w:eastAsia="Times New Roman" w:hAnsi="Times New Roman" w:cs="Times New Roman"/>
          <w:sz w:val="20"/>
          <w:szCs w:val="20"/>
          <w:lang w:val="en"/>
        </w:rPr>
        <w:t xml:space="preserve"> cost</w:t>
      </w:r>
      <w:r w:rsidRPr="00CC2EE0">
        <w:rPr>
          <w:rFonts w:ascii="Times New Roman" w:eastAsia="Times New Roman" w:hAnsi="Times New Roman" w:cs="Times New Roman"/>
          <w:sz w:val="20"/>
          <w:szCs w:val="20"/>
          <w:lang w:val="en"/>
        </w:rPr>
        <w:t xml:space="preserve"> will be allocated to each HD service activity using the percentage of time for each activity. The total overhead costs for each activity for a year are as follows:</w:t>
      </w:r>
    </w:p>
    <w:p w:rsidR="00BD75F9" w:rsidRPr="00CC2EE0" w:rsidRDefault="00BD75F9" w:rsidP="00CC2EE0">
      <w:pPr>
        <w:pStyle w:val="HTMLPreformatted"/>
        <w:jc w:val="both"/>
        <w:rPr>
          <w:rFonts w:ascii="Times New Roman" w:eastAsia="Times New Roman" w:hAnsi="Times New Roman" w:cs="Times New Roman"/>
        </w:rPr>
      </w:pPr>
    </w:p>
    <w:p w:rsidR="005430E0" w:rsidRPr="005430E0" w:rsidRDefault="00AE1790" w:rsidP="005430E0">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t>Table</w:t>
      </w:r>
      <w:r w:rsidR="005430E0">
        <w:rPr>
          <w:rFonts w:ascii="Times New Roman" w:eastAsia="Times New Roman" w:hAnsi="Times New Roman" w:cs="Times New Roman"/>
          <w:b/>
          <w:sz w:val="20"/>
          <w:szCs w:val="20"/>
          <w:lang w:val="en-ID"/>
        </w:rPr>
        <w:t xml:space="preserve"> 3</w:t>
      </w:r>
      <w:r>
        <w:rPr>
          <w:rFonts w:ascii="Times New Roman" w:eastAsia="Times New Roman" w:hAnsi="Times New Roman" w:cs="Times New Roman"/>
          <w:b/>
          <w:sz w:val="20"/>
          <w:szCs w:val="20"/>
          <w:lang w:val="en-ID"/>
        </w:rPr>
        <w:t xml:space="preserve">. </w:t>
      </w:r>
      <w:r w:rsidR="005430E0" w:rsidRPr="005430E0">
        <w:rPr>
          <w:rFonts w:ascii="Times New Roman" w:eastAsia="Times New Roman" w:hAnsi="Times New Roman" w:cs="Times New Roman"/>
          <w:b/>
          <w:sz w:val="20"/>
          <w:szCs w:val="20"/>
          <w:lang w:val="en-ID"/>
        </w:rPr>
        <w:t xml:space="preserve">Overhead </w:t>
      </w:r>
      <w:r>
        <w:rPr>
          <w:rFonts w:ascii="Times New Roman" w:eastAsia="Times New Roman" w:hAnsi="Times New Roman" w:cs="Times New Roman"/>
          <w:b/>
          <w:sz w:val="20"/>
          <w:szCs w:val="20"/>
          <w:lang w:val="en-ID"/>
        </w:rPr>
        <w:t xml:space="preserve">Cost Allocated to </w:t>
      </w:r>
      <w:r w:rsidR="005430E0" w:rsidRPr="005430E0">
        <w:rPr>
          <w:rFonts w:ascii="Times New Roman" w:eastAsia="Times New Roman" w:hAnsi="Times New Roman" w:cs="Times New Roman"/>
          <w:b/>
          <w:sz w:val="20"/>
          <w:szCs w:val="20"/>
          <w:lang w:val="en-ID"/>
        </w:rPr>
        <w:t>HD</w:t>
      </w:r>
      <w:r w:rsidR="006B1F76">
        <w:rPr>
          <w:rFonts w:ascii="Times New Roman" w:eastAsia="Times New Roman" w:hAnsi="Times New Roman" w:cs="Times New Roman"/>
          <w:b/>
          <w:sz w:val="20"/>
          <w:szCs w:val="20"/>
          <w:lang w:val="en-ID"/>
        </w:rPr>
        <w:t xml:space="preserve"> Activity</w:t>
      </w:r>
    </w:p>
    <w:p w:rsidR="005430E0" w:rsidRPr="005430E0" w:rsidRDefault="000A31F1" w:rsidP="005430E0">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pict>
          <v:rect id="_x0000_i1034" style="width:366.45pt;height:1.35pt" o:hrpct="783" o:hrstd="t" o:hr="t" fillcolor="#a0a0a0" stroked="f"/>
        </w:pict>
      </w:r>
    </w:p>
    <w:p w:rsidR="005430E0" w:rsidRPr="005430E0" w:rsidRDefault="00E22920" w:rsidP="005430E0">
      <w:pPr>
        <w:spacing w:after="0" w:line="240" w:lineRule="auto"/>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t xml:space="preserve"> </w:t>
      </w:r>
      <w:r w:rsidR="005430E0" w:rsidRPr="005430E0">
        <w:rPr>
          <w:rFonts w:ascii="Times New Roman" w:eastAsia="Times New Roman" w:hAnsi="Times New Roman" w:cs="Times New Roman"/>
          <w:b/>
          <w:sz w:val="20"/>
          <w:szCs w:val="20"/>
          <w:lang w:val="en-ID"/>
        </w:rPr>
        <w:t>HD</w:t>
      </w:r>
      <w:r>
        <w:rPr>
          <w:rFonts w:ascii="Times New Roman" w:eastAsia="Times New Roman" w:hAnsi="Times New Roman" w:cs="Times New Roman"/>
          <w:b/>
          <w:sz w:val="20"/>
          <w:szCs w:val="20"/>
          <w:lang w:val="en-ID"/>
        </w:rPr>
        <w:t xml:space="preserve"> Activity</w:t>
      </w:r>
      <w:r>
        <w:rPr>
          <w:rFonts w:ascii="Times New Roman" w:eastAsia="Times New Roman" w:hAnsi="Times New Roman" w:cs="Times New Roman"/>
          <w:b/>
          <w:sz w:val="20"/>
          <w:szCs w:val="20"/>
          <w:lang w:val="en-ID"/>
        </w:rPr>
        <w:tab/>
      </w:r>
      <w:r>
        <w:rPr>
          <w:rFonts w:ascii="Times New Roman" w:eastAsia="Times New Roman" w:hAnsi="Times New Roman" w:cs="Times New Roman"/>
          <w:b/>
          <w:sz w:val="20"/>
          <w:szCs w:val="20"/>
          <w:lang w:val="en-ID"/>
        </w:rPr>
        <w:tab/>
        <w:t>Overhead Cost</w:t>
      </w:r>
      <w:r w:rsidR="005430E0" w:rsidRPr="005430E0">
        <w:rPr>
          <w:rFonts w:ascii="Times New Roman" w:eastAsia="Times New Roman" w:hAnsi="Times New Roman" w:cs="Times New Roman"/>
          <w:b/>
          <w:sz w:val="20"/>
          <w:szCs w:val="20"/>
          <w:lang w:val="en-ID"/>
        </w:rPr>
        <w:t xml:space="preserve">    </w:t>
      </w:r>
      <w:r>
        <w:rPr>
          <w:rFonts w:ascii="Times New Roman" w:eastAsia="Times New Roman" w:hAnsi="Times New Roman" w:cs="Times New Roman"/>
          <w:b/>
          <w:sz w:val="20"/>
          <w:szCs w:val="20"/>
          <w:lang w:val="en-ID"/>
        </w:rPr>
        <w:t xml:space="preserve">        Cost Driver     Overhead Cost/year</w:t>
      </w:r>
    </w:p>
    <w:p w:rsidR="005430E0" w:rsidRPr="005430E0" w:rsidRDefault="000A31F1" w:rsidP="005430E0">
      <w:pPr>
        <w:spacing w:after="0" w:line="240" w:lineRule="auto"/>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pict>
          <v:rect id="_x0000_i1035" style="width:361.3pt;height:1.35pt" o:hrpct="772" o:hrstd="t" o:hr="t" fillcolor="#a0a0a0" stroked="f"/>
        </w:pict>
      </w:r>
    </w:p>
    <w:p w:rsidR="005430E0" w:rsidRPr="005430E0" w:rsidRDefault="005430E0" w:rsidP="005430E0">
      <w:pPr>
        <w:spacing w:after="0" w:line="240" w:lineRule="auto"/>
        <w:jc w:val="both"/>
        <w:rPr>
          <w:rFonts w:ascii="Times New Roman" w:hAnsi="Times New Roman" w:cs="Times New Roman"/>
          <w:sz w:val="20"/>
          <w:szCs w:val="20"/>
          <w:lang w:val="en-ID"/>
        </w:rPr>
      </w:pPr>
      <w:r w:rsidRPr="005430E0">
        <w:rPr>
          <w:rFonts w:ascii="Times New Roman" w:hAnsi="Times New Roman" w:cs="Times New Roman"/>
          <w:sz w:val="20"/>
          <w:szCs w:val="20"/>
        </w:rPr>
        <w:t xml:space="preserve"> </w:t>
      </w:r>
      <w:r w:rsidR="00CE4511">
        <w:rPr>
          <w:rFonts w:ascii="Times New Roman" w:hAnsi="Times New Roman" w:cs="Times New Roman"/>
          <w:sz w:val="20"/>
          <w:szCs w:val="20"/>
          <w:lang w:val="en-ID"/>
        </w:rPr>
        <w:t xml:space="preserve"> </w:t>
      </w:r>
      <w:r w:rsidR="00411A2F" w:rsidRPr="00411A2F">
        <w:rPr>
          <w:rFonts w:ascii="Times New Roman" w:hAnsi="Times New Roman" w:cs="Times New Roman"/>
          <w:sz w:val="20"/>
          <w:szCs w:val="20"/>
          <w:lang w:val="en-ID"/>
        </w:rPr>
        <w:t>Registration</w:t>
      </w:r>
      <w:r w:rsidRPr="005430E0">
        <w:rPr>
          <w:rFonts w:ascii="Times New Roman" w:hAnsi="Times New Roman" w:cs="Times New Roman"/>
          <w:sz w:val="20"/>
          <w:szCs w:val="20"/>
          <w:lang w:val="en-ID"/>
        </w:rPr>
        <w:tab/>
      </w:r>
      <w:r w:rsidRPr="005430E0">
        <w:rPr>
          <w:rFonts w:ascii="Times New Roman" w:hAnsi="Times New Roman" w:cs="Times New Roman"/>
          <w:sz w:val="20"/>
          <w:szCs w:val="20"/>
          <w:lang w:val="en-ID"/>
        </w:rPr>
        <w:tab/>
        <w:t>Rp 561,219,684,-</w:t>
      </w:r>
      <w:r w:rsidRPr="005430E0">
        <w:rPr>
          <w:rFonts w:ascii="Times New Roman" w:hAnsi="Times New Roman" w:cs="Times New Roman"/>
          <w:sz w:val="20"/>
          <w:szCs w:val="20"/>
          <w:lang w:val="en-ID"/>
        </w:rPr>
        <w:tab/>
        <w:t xml:space="preserve">   </w:t>
      </w:r>
      <w:r w:rsidR="00E22920">
        <w:rPr>
          <w:rFonts w:ascii="Times New Roman" w:hAnsi="Times New Roman" w:cs="Times New Roman"/>
          <w:sz w:val="20"/>
          <w:szCs w:val="20"/>
          <w:lang w:val="en-ID"/>
        </w:rPr>
        <w:tab/>
      </w:r>
      <w:r w:rsidRPr="005430E0">
        <w:rPr>
          <w:rFonts w:ascii="Times New Roman" w:hAnsi="Times New Roman" w:cs="Times New Roman"/>
          <w:sz w:val="20"/>
          <w:szCs w:val="20"/>
          <w:lang w:val="en-ID"/>
        </w:rPr>
        <w:t>2 %</w:t>
      </w:r>
      <w:r w:rsidRPr="005430E0">
        <w:rPr>
          <w:rFonts w:ascii="Times New Roman" w:hAnsi="Times New Roman" w:cs="Times New Roman"/>
          <w:sz w:val="20"/>
          <w:szCs w:val="20"/>
          <w:lang w:val="en-ID"/>
        </w:rPr>
        <w:tab/>
        <w:t xml:space="preserve">      </w:t>
      </w:r>
      <w:r w:rsidRPr="005430E0">
        <w:rPr>
          <w:rFonts w:ascii="Times New Roman" w:hAnsi="Times New Roman" w:cs="Times New Roman"/>
          <w:b/>
          <w:sz w:val="20"/>
          <w:szCs w:val="20"/>
          <w:lang w:val="en-ID"/>
        </w:rPr>
        <w:t>Rp   11,224,394</w:t>
      </w:r>
    </w:p>
    <w:p w:rsidR="005430E0" w:rsidRPr="005430E0" w:rsidRDefault="00411A2F" w:rsidP="005430E0">
      <w:pPr>
        <w:spacing w:after="0"/>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  Doctor Anamnesa </w:t>
      </w:r>
      <w:r w:rsidR="005430E0" w:rsidRPr="005430E0">
        <w:rPr>
          <w:rFonts w:ascii="Times New Roman" w:hAnsi="Times New Roman" w:cs="Times New Roman"/>
          <w:sz w:val="20"/>
          <w:szCs w:val="20"/>
          <w:lang w:val="en-ID"/>
        </w:rPr>
        <w:tab/>
        <w:t>Rp 561,219,684,-</w:t>
      </w:r>
      <w:r w:rsidR="005430E0" w:rsidRPr="005430E0">
        <w:rPr>
          <w:rFonts w:ascii="Times New Roman" w:hAnsi="Times New Roman" w:cs="Times New Roman"/>
          <w:sz w:val="20"/>
          <w:szCs w:val="20"/>
          <w:lang w:val="en-ID"/>
        </w:rPr>
        <w:tab/>
        <w:t xml:space="preserve">  </w:t>
      </w:r>
      <w:r w:rsidR="00E22920">
        <w:rPr>
          <w:rFonts w:ascii="Times New Roman" w:hAnsi="Times New Roman" w:cs="Times New Roman"/>
          <w:sz w:val="20"/>
          <w:szCs w:val="20"/>
          <w:lang w:val="en-ID"/>
        </w:rPr>
        <w:tab/>
      </w:r>
      <w:r w:rsidR="005430E0" w:rsidRPr="005430E0">
        <w:rPr>
          <w:rFonts w:ascii="Times New Roman" w:hAnsi="Times New Roman" w:cs="Times New Roman"/>
          <w:sz w:val="20"/>
          <w:szCs w:val="20"/>
          <w:lang w:val="en-ID"/>
        </w:rPr>
        <w:t xml:space="preserve"> 2 %</w:t>
      </w:r>
      <w:r w:rsidR="005430E0" w:rsidRPr="005430E0">
        <w:rPr>
          <w:rFonts w:ascii="Times New Roman" w:hAnsi="Times New Roman" w:cs="Times New Roman"/>
          <w:sz w:val="20"/>
          <w:szCs w:val="20"/>
          <w:lang w:val="en-ID"/>
        </w:rPr>
        <w:tab/>
        <w:t xml:space="preserve">      </w:t>
      </w:r>
      <w:r w:rsidR="005430E0" w:rsidRPr="005430E0">
        <w:rPr>
          <w:rFonts w:ascii="Times New Roman" w:hAnsi="Times New Roman" w:cs="Times New Roman"/>
          <w:b/>
          <w:sz w:val="20"/>
          <w:szCs w:val="20"/>
          <w:lang w:val="en-ID"/>
        </w:rPr>
        <w:t>Rp   11,224,394</w:t>
      </w:r>
    </w:p>
    <w:p w:rsidR="005430E0" w:rsidRPr="005430E0" w:rsidRDefault="00411A2F" w:rsidP="005430E0">
      <w:pPr>
        <w:spacing w:after="0"/>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  HD Service</w:t>
      </w:r>
      <w:r>
        <w:rPr>
          <w:rFonts w:ascii="Times New Roman" w:hAnsi="Times New Roman" w:cs="Times New Roman"/>
          <w:sz w:val="20"/>
          <w:szCs w:val="20"/>
          <w:lang w:val="en-ID"/>
        </w:rPr>
        <w:tab/>
      </w:r>
      <w:r w:rsidR="005430E0" w:rsidRPr="005430E0">
        <w:rPr>
          <w:rFonts w:ascii="Times New Roman" w:hAnsi="Times New Roman" w:cs="Times New Roman"/>
          <w:sz w:val="20"/>
          <w:szCs w:val="20"/>
          <w:lang w:val="en-ID"/>
        </w:rPr>
        <w:tab/>
        <w:t>Rp 561,219,684,-</w:t>
      </w:r>
      <w:r w:rsidR="005430E0" w:rsidRPr="005430E0">
        <w:rPr>
          <w:rFonts w:ascii="Times New Roman" w:hAnsi="Times New Roman" w:cs="Times New Roman"/>
          <w:sz w:val="20"/>
          <w:szCs w:val="20"/>
          <w:lang w:val="en-ID"/>
        </w:rPr>
        <w:tab/>
        <w:t xml:space="preserve"> </w:t>
      </w:r>
      <w:r w:rsidR="00E22920">
        <w:rPr>
          <w:rFonts w:ascii="Times New Roman" w:hAnsi="Times New Roman" w:cs="Times New Roman"/>
          <w:sz w:val="20"/>
          <w:szCs w:val="20"/>
          <w:lang w:val="en-ID"/>
        </w:rPr>
        <w:tab/>
      </w:r>
      <w:r w:rsidR="005430E0" w:rsidRPr="005430E0">
        <w:rPr>
          <w:rFonts w:ascii="Times New Roman" w:hAnsi="Times New Roman" w:cs="Times New Roman"/>
          <w:sz w:val="20"/>
          <w:szCs w:val="20"/>
          <w:lang w:val="en-ID"/>
        </w:rPr>
        <w:t>96%</w:t>
      </w:r>
      <w:r w:rsidR="005430E0" w:rsidRPr="005430E0">
        <w:rPr>
          <w:rFonts w:ascii="Times New Roman" w:hAnsi="Times New Roman" w:cs="Times New Roman"/>
          <w:sz w:val="20"/>
          <w:szCs w:val="20"/>
          <w:lang w:val="en-ID"/>
        </w:rPr>
        <w:tab/>
        <w:t xml:space="preserve">      </w:t>
      </w:r>
      <w:r w:rsidR="005430E0" w:rsidRPr="005430E0">
        <w:rPr>
          <w:rFonts w:ascii="Times New Roman" w:hAnsi="Times New Roman" w:cs="Times New Roman"/>
          <w:b/>
          <w:sz w:val="20"/>
          <w:szCs w:val="20"/>
          <w:lang w:val="en-ID"/>
        </w:rPr>
        <w:t xml:space="preserve">Rp 538,770,896    </w:t>
      </w:r>
      <w:r w:rsidR="000A31F1">
        <w:rPr>
          <w:rFonts w:ascii="Times New Roman" w:eastAsia="Times New Roman" w:hAnsi="Times New Roman" w:cs="Times New Roman"/>
          <w:b/>
          <w:sz w:val="20"/>
          <w:szCs w:val="20"/>
          <w:lang w:val="en-ID"/>
        </w:rPr>
        <w:pict>
          <v:rect id="_x0000_i1036" style="width:361.3pt;height:1.35pt" o:hrpct="772" o:hrstd="t" o:hr="t" fillcolor="#a0a0a0" stroked="f"/>
        </w:pict>
      </w:r>
    </w:p>
    <w:p w:rsidR="003B38A6" w:rsidRPr="00BD75F9" w:rsidRDefault="003B38A6" w:rsidP="009D5AD4">
      <w:pPr>
        <w:pStyle w:val="HTMLPreformatted"/>
        <w:jc w:val="both"/>
        <w:rPr>
          <w:rFonts w:ascii="Times New Roman" w:eastAsia="Times New Roman" w:hAnsi="Times New Roman" w:cs="Times New Roman"/>
        </w:rPr>
      </w:pPr>
    </w:p>
    <w:p w:rsidR="00CE4511" w:rsidRPr="00CE4511" w:rsidRDefault="00CE4511" w:rsidP="00CE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
        </w:rPr>
        <w:tab/>
      </w:r>
      <w:r w:rsidRPr="00CE4511">
        <w:rPr>
          <w:rFonts w:ascii="Times New Roman" w:eastAsia="Times New Roman" w:hAnsi="Times New Roman" w:cs="Times New Roman"/>
          <w:sz w:val="20"/>
          <w:szCs w:val="20"/>
          <w:lang w:val="en"/>
        </w:rPr>
        <w:t>Table 4 shows the amount of overhead for each activity during 2018. To get the overhead o</w:t>
      </w:r>
      <w:r w:rsidR="00A0184E">
        <w:rPr>
          <w:rFonts w:ascii="Times New Roman" w:eastAsia="Times New Roman" w:hAnsi="Times New Roman" w:cs="Times New Roman"/>
          <w:sz w:val="20"/>
          <w:szCs w:val="20"/>
          <w:lang w:val="en"/>
        </w:rPr>
        <w:t>f one time the HD service,</w:t>
      </w:r>
      <w:r w:rsidRPr="00CE4511">
        <w:rPr>
          <w:rFonts w:ascii="Times New Roman" w:eastAsia="Times New Roman" w:hAnsi="Times New Roman" w:cs="Times New Roman"/>
          <w:sz w:val="20"/>
          <w:szCs w:val="20"/>
          <w:lang w:val="en"/>
        </w:rPr>
        <w:t xml:space="preserve"> must be divided by </w:t>
      </w:r>
      <w:r w:rsidR="00A0184E">
        <w:rPr>
          <w:rFonts w:ascii="Times New Roman" w:eastAsia="Times New Roman" w:hAnsi="Times New Roman" w:cs="Times New Roman"/>
          <w:sz w:val="20"/>
          <w:szCs w:val="20"/>
          <w:lang w:val="en"/>
        </w:rPr>
        <w:t>the number of HD service</w:t>
      </w:r>
      <w:r w:rsidRPr="00CE4511">
        <w:rPr>
          <w:rFonts w:ascii="Times New Roman" w:eastAsia="Times New Roman" w:hAnsi="Times New Roman" w:cs="Times New Roman"/>
          <w:sz w:val="20"/>
          <w:szCs w:val="20"/>
          <w:lang w:val="en"/>
        </w:rPr>
        <w:t xml:space="preserve"> in 2018. Based on HD service records in 2018, </w:t>
      </w:r>
      <w:r w:rsidR="00A0184E">
        <w:rPr>
          <w:rFonts w:ascii="Times New Roman" w:eastAsia="Times New Roman" w:hAnsi="Times New Roman" w:cs="Times New Roman"/>
          <w:sz w:val="20"/>
          <w:szCs w:val="20"/>
          <w:lang w:val="en"/>
        </w:rPr>
        <w:t>the number of HD service  are 2,072 services,</w:t>
      </w:r>
      <w:r w:rsidRPr="00CE4511">
        <w:rPr>
          <w:rFonts w:ascii="Times New Roman" w:eastAsia="Times New Roman" w:hAnsi="Times New Roman" w:cs="Times New Roman"/>
          <w:sz w:val="20"/>
          <w:szCs w:val="20"/>
          <w:lang w:val="en"/>
        </w:rPr>
        <w:t xml:space="preserve"> so that the overhead for one time HD service is as follows:</w:t>
      </w:r>
    </w:p>
    <w:p w:rsidR="001869B0" w:rsidRDefault="001869B0" w:rsidP="001869B0">
      <w:pPr>
        <w:spacing w:after="0"/>
        <w:jc w:val="both"/>
        <w:rPr>
          <w:rFonts w:ascii="Times New Roman" w:eastAsia="Times New Roman" w:hAnsi="Times New Roman" w:cs="Times New Roman"/>
          <w:b/>
          <w:sz w:val="20"/>
          <w:szCs w:val="20"/>
          <w:lang w:val="en-ID"/>
        </w:rPr>
      </w:pPr>
    </w:p>
    <w:p w:rsidR="001869B0" w:rsidRPr="001869B0" w:rsidRDefault="00AE4A17" w:rsidP="001869B0">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t>Table</w:t>
      </w:r>
      <w:r w:rsidR="001869B0" w:rsidRPr="001869B0">
        <w:rPr>
          <w:rFonts w:ascii="Times New Roman" w:eastAsia="Times New Roman" w:hAnsi="Times New Roman" w:cs="Times New Roman"/>
          <w:b/>
          <w:sz w:val="20"/>
          <w:szCs w:val="20"/>
          <w:lang w:val="en-ID"/>
        </w:rPr>
        <w:t xml:space="preserve"> 5. </w:t>
      </w:r>
      <w:r w:rsidR="006B1F76" w:rsidRPr="005430E0">
        <w:rPr>
          <w:rFonts w:ascii="Times New Roman" w:eastAsia="Times New Roman" w:hAnsi="Times New Roman" w:cs="Times New Roman"/>
          <w:b/>
          <w:sz w:val="20"/>
          <w:szCs w:val="20"/>
          <w:lang w:val="en-ID"/>
        </w:rPr>
        <w:t xml:space="preserve">Overhead </w:t>
      </w:r>
      <w:r w:rsidR="006B1F76">
        <w:rPr>
          <w:rFonts w:ascii="Times New Roman" w:eastAsia="Times New Roman" w:hAnsi="Times New Roman" w:cs="Times New Roman"/>
          <w:b/>
          <w:sz w:val="20"/>
          <w:szCs w:val="20"/>
          <w:lang w:val="en-ID"/>
        </w:rPr>
        <w:t xml:space="preserve">Cost Allocated to Each </w:t>
      </w:r>
      <w:r w:rsidR="006B1F76" w:rsidRPr="005430E0">
        <w:rPr>
          <w:rFonts w:ascii="Times New Roman" w:eastAsia="Times New Roman" w:hAnsi="Times New Roman" w:cs="Times New Roman"/>
          <w:b/>
          <w:sz w:val="20"/>
          <w:szCs w:val="20"/>
          <w:lang w:val="en-ID"/>
        </w:rPr>
        <w:t>HD</w:t>
      </w:r>
      <w:r w:rsidR="006B1F76">
        <w:rPr>
          <w:rFonts w:ascii="Times New Roman" w:eastAsia="Times New Roman" w:hAnsi="Times New Roman" w:cs="Times New Roman"/>
          <w:b/>
          <w:sz w:val="20"/>
          <w:szCs w:val="20"/>
          <w:lang w:val="en-ID"/>
        </w:rPr>
        <w:t xml:space="preserve"> Activity</w:t>
      </w:r>
      <w:r w:rsidR="006B1F76" w:rsidRPr="001869B0">
        <w:rPr>
          <w:rFonts w:ascii="Times New Roman" w:eastAsia="Times New Roman" w:hAnsi="Times New Roman" w:cs="Times New Roman"/>
          <w:b/>
          <w:sz w:val="20"/>
          <w:szCs w:val="20"/>
          <w:lang w:val="en-ID"/>
        </w:rPr>
        <w:t xml:space="preserve"> </w:t>
      </w:r>
    </w:p>
    <w:p w:rsidR="001869B0" w:rsidRPr="001869B0" w:rsidRDefault="000A31F1" w:rsidP="001869B0">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pict>
          <v:rect id="_x0000_i1037" style="width:366.45pt;height:1.35pt" o:hrpct="783" o:hrstd="t" o:hr="t" fillcolor="#a0a0a0" stroked="f"/>
        </w:pict>
      </w:r>
    </w:p>
    <w:p w:rsidR="001869B0" w:rsidRPr="001869B0" w:rsidRDefault="004D77D4" w:rsidP="001869B0">
      <w:pPr>
        <w:spacing w:after="0" w:line="240" w:lineRule="auto"/>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t xml:space="preserve"> </w:t>
      </w:r>
      <w:r w:rsidR="001869B0" w:rsidRPr="001869B0">
        <w:rPr>
          <w:rFonts w:ascii="Times New Roman" w:eastAsia="Times New Roman" w:hAnsi="Times New Roman" w:cs="Times New Roman"/>
          <w:b/>
          <w:sz w:val="20"/>
          <w:szCs w:val="20"/>
          <w:lang w:val="en-ID"/>
        </w:rPr>
        <w:t>HD</w:t>
      </w:r>
      <w:r>
        <w:rPr>
          <w:rFonts w:ascii="Times New Roman" w:eastAsia="Times New Roman" w:hAnsi="Times New Roman" w:cs="Times New Roman"/>
          <w:b/>
          <w:sz w:val="20"/>
          <w:szCs w:val="20"/>
          <w:lang w:val="en-ID"/>
        </w:rPr>
        <w:t xml:space="preserve"> Activity</w:t>
      </w:r>
      <w:r w:rsidR="001869B0" w:rsidRPr="001869B0">
        <w:rPr>
          <w:rFonts w:ascii="Times New Roman" w:eastAsia="Times New Roman" w:hAnsi="Times New Roman" w:cs="Times New Roman"/>
          <w:b/>
          <w:sz w:val="20"/>
          <w:szCs w:val="20"/>
          <w:lang w:val="en-ID"/>
        </w:rPr>
        <w:tab/>
      </w:r>
      <w:r w:rsidR="001869B0" w:rsidRPr="001869B0">
        <w:rPr>
          <w:rFonts w:ascii="Times New Roman" w:eastAsia="Times New Roman" w:hAnsi="Times New Roman" w:cs="Times New Roman"/>
          <w:b/>
          <w:sz w:val="20"/>
          <w:szCs w:val="20"/>
          <w:lang w:val="en-ID"/>
        </w:rPr>
        <w:tab/>
        <w:t xml:space="preserve"> </w:t>
      </w:r>
      <w:r w:rsidR="002C2CB1">
        <w:rPr>
          <w:rFonts w:ascii="Times New Roman" w:eastAsia="Times New Roman" w:hAnsi="Times New Roman" w:cs="Times New Roman"/>
          <w:b/>
          <w:sz w:val="20"/>
          <w:szCs w:val="20"/>
          <w:lang w:val="en-ID"/>
        </w:rPr>
        <w:t>Overhead Cost</w:t>
      </w:r>
      <w:r w:rsidR="002C2CB1">
        <w:rPr>
          <w:rFonts w:ascii="Times New Roman" w:eastAsia="Times New Roman" w:hAnsi="Times New Roman" w:cs="Times New Roman"/>
          <w:b/>
          <w:sz w:val="20"/>
          <w:szCs w:val="20"/>
          <w:lang w:val="en-ID"/>
        </w:rPr>
        <w:tab/>
        <w:t xml:space="preserve">    </w:t>
      </w:r>
      <w:r w:rsidR="001869B0" w:rsidRPr="001869B0">
        <w:rPr>
          <w:rFonts w:ascii="Times New Roman" w:eastAsia="Times New Roman" w:hAnsi="Times New Roman" w:cs="Times New Roman"/>
          <w:b/>
          <w:sz w:val="20"/>
          <w:szCs w:val="20"/>
          <w:lang w:val="en-ID"/>
        </w:rPr>
        <w:t xml:space="preserve">HD </w:t>
      </w:r>
      <w:r>
        <w:rPr>
          <w:rFonts w:ascii="Times New Roman" w:eastAsia="Times New Roman" w:hAnsi="Times New Roman" w:cs="Times New Roman"/>
          <w:b/>
          <w:sz w:val="20"/>
          <w:szCs w:val="20"/>
          <w:lang w:val="en-ID"/>
        </w:rPr>
        <w:t>Service</w:t>
      </w:r>
      <w:r w:rsidR="002C2CB1">
        <w:rPr>
          <w:rFonts w:ascii="Times New Roman" w:eastAsia="Times New Roman" w:hAnsi="Times New Roman" w:cs="Times New Roman"/>
          <w:b/>
          <w:sz w:val="20"/>
          <w:szCs w:val="20"/>
          <w:lang w:val="en-ID"/>
        </w:rPr>
        <w:t xml:space="preserve"> in 2018 </w:t>
      </w:r>
      <w:r w:rsidR="002C2CB1">
        <w:rPr>
          <w:rFonts w:ascii="Times New Roman" w:eastAsia="Times New Roman" w:hAnsi="Times New Roman" w:cs="Times New Roman"/>
          <w:b/>
          <w:sz w:val="20"/>
          <w:szCs w:val="20"/>
          <w:lang w:val="en-ID"/>
        </w:rPr>
        <w:tab/>
        <w:t>Overhead Cost/ Serv</w:t>
      </w:r>
      <w:r w:rsidR="001869B0" w:rsidRPr="001869B0">
        <w:rPr>
          <w:rFonts w:ascii="Times New Roman" w:eastAsia="Times New Roman" w:hAnsi="Times New Roman" w:cs="Times New Roman"/>
          <w:b/>
          <w:sz w:val="20"/>
          <w:szCs w:val="20"/>
          <w:lang w:val="en-ID"/>
        </w:rPr>
        <w:t>.</w:t>
      </w:r>
    </w:p>
    <w:p w:rsidR="001869B0" w:rsidRPr="001869B0" w:rsidRDefault="000A31F1" w:rsidP="001869B0">
      <w:pPr>
        <w:spacing w:after="0" w:line="240" w:lineRule="auto"/>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pict>
          <v:rect id="_x0000_i1038" style="width:361.3pt;height:1.35pt" o:hrpct="772" o:hrstd="t" o:hr="t" fillcolor="#a0a0a0" stroked="f"/>
        </w:pict>
      </w:r>
    </w:p>
    <w:p w:rsidR="001869B0" w:rsidRPr="001869B0" w:rsidRDefault="001869B0" w:rsidP="001869B0">
      <w:pPr>
        <w:spacing w:after="0" w:line="240" w:lineRule="auto"/>
        <w:jc w:val="both"/>
        <w:rPr>
          <w:rFonts w:ascii="Times New Roman" w:hAnsi="Times New Roman" w:cs="Times New Roman"/>
          <w:sz w:val="20"/>
          <w:szCs w:val="20"/>
          <w:lang w:val="en-ID"/>
        </w:rPr>
      </w:pPr>
      <w:r w:rsidRPr="001869B0">
        <w:rPr>
          <w:rFonts w:ascii="Times New Roman" w:hAnsi="Times New Roman" w:cs="Times New Roman"/>
          <w:sz w:val="20"/>
          <w:szCs w:val="20"/>
        </w:rPr>
        <w:t xml:space="preserve"> </w:t>
      </w:r>
      <w:r w:rsidR="006B1F76">
        <w:rPr>
          <w:rFonts w:ascii="Times New Roman" w:hAnsi="Times New Roman" w:cs="Times New Roman"/>
          <w:b/>
          <w:sz w:val="20"/>
          <w:szCs w:val="20"/>
          <w:lang w:val="en-ID"/>
        </w:rPr>
        <w:t xml:space="preserve"> </w:t>
      </w:r>
      <w:r w:rsidR="002C2CB1">
        <w:rPr>
          <w:rFonts w:ascii="Times New Roman" w:hAnsi="Times New Roman" w:cs="Times New Roman"/>
          <w:sz w:val="20"/>
          <w:szCs w:val="20"/>
          <w:lang w:val="en-ID"/>
        </w:rPr>
        <w:t>Registration</w:t>
      </w:r>
      <w:r w:rsidRPr="001869B0">
        <w:rPr>
          <w:rFonts w:ascii="Times New Roman" w:hAnsi="Times New Roman" w:cs="Times New Roman"/>
          <w:sz w:val="20"/>
          <w:szCs w:val="20"/>
          <w:lang w:val="en-ID"/>
        </w:rPr>
        <w:tab/>
      </w:r>
      <w:r w:rsidRPr="001869B0">
        <w:rPr>
          <w:rFonts w:ascii="Times New Roman" w:hAnsi="Times New Roman" w:cs="Times New Roman"/>
          <w:sz w:val="20"/>
          <w:szCs w:val="20"/>
          <w:lang w:val="en-ID"/>
        </w:rPr>
        <w:tab/>
        <w:t xml:space="preserve"> Rp   11,224,394</w:t>
      </w:r>
      <w:r w:rsidRPr="001869B0">
        <w:rPr>
          <w:rFonts w:ascii="Times New Roman" w:hAnsi="Times New Roman" w:cs="Times New Roman"/>
          <w:sz w:val="20"/>
          <w:szCs w:val="20"/>
          <w:lang w:val="en-ID"/>
        </w:rPr>
        <w:tab/>
      </w:r>
      <w:r w:rsidR="00AE4A17">
        <w:rPr>
          <w:rFonts w:ascii="Times New Roman" w:hAnsi="Times New Roman" w:cs="Times New Roman"/>
          <w:sz w:val="20"/>
          <w:szCs w:val="20"/>
          <w:lang w:val="en-ID"/>
        </w:rPr>
        <w:tab/>
      </w:r>
      <w:r w:rsidRPr="001869B0">
        <w:rPr>
          <w:rFonts w:ascii="Times New Roman" w:hAnsi="Times New Roman" w:cs="Times New Roman"/>
          <w:sz w:val="20"/>
          <w:szCs w:val="20"/>
          <w:lang w:val="en-ID"/>
        </w:rPr>
        <w:t>2,072</w:t>
      </w:r>
      <w:r w:rsidRPr="001869B0">
        <w:rPr>
          <w:rFonts w:ascii="Times New Roman" w:hAnsi="Times New Roman" w:cs="Times New Roman"/>
          <w:sz w:val="20"/>
          <w:szCs w:val="20"/>
          <w:lang w:val="en-ID"/>
        </w:rPr>
        <w:tab/>
      </w:r>
      <w:r w:rsidRPr="001869B0">
        <w:rPr>
          <w:rFonts w:ascii="Times New Roman" w:hAnsi="Times New Roman" w:cs="Times New Roman"/>
          <w:sz w:val="20"/>
          <w:szCs w:val="20"/>
          <w:lang w:val="en-ID"/>
        </w:rPr>
        <w:tab/>
      </w:r>
      <w:r w:rsidRPr="001869B0">
        <w:rPr>
          <w:rFonts w:ascii="Times New Roman" w:hAnsi="Times New Roman" w:cs="Times New Roman"/>
          <w:b/>
          <w:sz w:val="20"/>
          <w:szCs w:val="20"/>
          <w:lang w:val="en-ID"/>
        </w:rPr>
        <w:t>Rp     5,417,-</w:t>
      </w:r>
    </w:p>
    <w:p w:rsidR="001869B0" w:rsidRPr="001869B0" w:rsidRDefault="001869B0" w:rsidP="001869B0">
      <w:pPr>
        <w:spacing w:after="0"/>
        <w:jc w:val="both"/>
        <w:rPr>
          <w:rFonts w:ascii="Times New Roman" w:hAnsi="Times New Roman" w:cs="Times New Roman"/>
          <w:sz w:val="20"/>
          <w:szCs w:val="20"/>
          <w:lang w:val="en-ID"/>
        </w:rPr>
      </w:pPr>
      <w:r w:rsidRPr="001869B0">
        <w:rPr>
          <w:rFonts w:ascii="Times New Roman" w:hAnsi="Times New Roman" w:cs="Times New Roman"/>
          <w:sz w:val="20"/>
          <w:szCs w:val="20"/>
          <w:lang w:val="en-ID"/>
        </w:rPr>
        <w:t xml:space="preserve">  </w:t>
      </w:r>
      <w:r w:rsidR="002C2CB1">
        <w:rPr>
          <w:rFonts w:ascii="Times New Roman" w:hAnsi="Times New Roman" w:cs="Times New Roman"/>
          <w:sz w:val="20"/>
          <w:szCs w:val="20"/>
          <w:lang w:val="en-ID"/>
        </w:rPr>
        <w:t xml:space="preserve">Doctor </w:t>
      </w:r>
      <w:r w:rsidRPr="001869B0">
        <w:rPr>
          <w:rFonts w:ascii="Times New Roman" w:hAnsi="Times New Roman" w:cs="Times New Roman"/>
          <w:sz w:val="20"/>
          <w:szCs w:val="20"/>
          <w:lang w:val="en-ID"/>
        </w:rPr>
        <w:t>Anamnesa</w:t>
      </w:r>
      <w:r w:rsidRPr="001869B0">
        <w:rPr>
          <w:rFonts w:ascii="Times New Roman" w:hAnsi="Times New Roman" w:cs="Times New Roman"/>
          <w:sz w:val="20"/>
          <w:szCs w:val="20"/>
          <w:lang w:val="en-ID"/>
        </w:rPr>
        <w:tab/>
        <w:t xml:space="preserve"> Rp   11,224,394</w:t>
      </w:r>
      <w:r w:rsidRPr="001869B0">
        <w:rPr>
          <w:rFonts w:ascii="Times New Roman" w:hAnsi="Times New Roman" w:cs="Times New Roman"/>
          <w:sz w:val="20"/>
          <w:szCs w:val="20"/>
          <w:lang w:val="en-ID"/>
        </w:rPr>
        <w:tab/>
      </w:r>
      <w:r w:rsidR="00AE4A17">
        <w:rPr>
          <w:rFonts w:ascii="Times New Roman" w:hAnsi="Times New Roman" w:cs="Times New Roman"/>
          <w:sz w:val="20"/>
          <w:szCs w:val="20"/>
          <w:lang w:val="en-ID"/>
        </w:rPr>
        <w:tab/>
      </w:r>
      <w:r w:rsidRPr="001869B0">
        <w:rPr>
          <w:rFonts w:ascii="Times New Roman" w:hAnsi="Times New Roman" w:cs="Times New Roman"/>
          <w:sz w:val="20"/>
          <w:szCs w:val="20"/>
          <w:lang w:val="en-ID"/>
        </w:rPr>
        <w:t>2,072</w:t>
      </w:r>
      <w:r w:rsidRPr="001869B0">
        <w:rPr>
          <w:rFonts w:ascii="Times New Roman" w:hAnsi="Times New Roman" w:cs="Times New Roman"/>
          <w:sz w:val="20"/>
          <w:szCs w:val="20"/>
          <w:lang w:val="en-ID"/>
        </w:rPr>
        <w:tab/>
      </w:r>
      <w:r w:rsidRPr="001869B0">
        <w:rPr>
          <w:rFonts w:ascii="Times New Roman" w:hAnsi="Times New Roman" w:cs="Times New Roman"/>
          <w:sz w:val="20"/>
          <w:szCs w:val="20"/>
          <w:lang w:val="en-ID"/>
        </w:rPr>
        <w:tab/>
      </w:r>
      <w:r w:rsidRPr="001869B0">
        <w:rPr>
          <w:rFonts w:ascii="Times New Roman" w:hAnsi="Times New Roman" w:cs="Times New Roman"/>
          <w:b/>
          <w:sz w:val="20"/>
          <w:szCs w:val="20"/>
          <w:lang w:val="en-ID"/>
        </w:rPr>
        <w:t>Rp     5,417,-</w:t>
      </w:r>
    </w:p>
    <w:p w:rsidR="001869B0" w:rsidRPr="001869B0" w:rsidRDefault="00AE4A17" w:rsidP="001869B0">
      <w:pPr>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  </w:t>
      </w:r>
      <w:r w:rsidR="001869B0" w:rsidRPr="001869B0">
        <w:rPr>
          <w:rFonts w:ascii="Times New Roman" w:hAnsi="Times New Roman" w:cs="Times New Roman"/>
          <w:sz w:val="20"/>
          <w:szCs w:val="20"/>
          <w:lang w:val="en-ID"/>
        </w:rPr>
        <w:t>HD</w:t>
      </w:r>
      <w:r>
        <w:rPr>
          <w:rFonts w:ascii="Times New Roman" w:hAnsi="Times New Roman" w:cs="Times New Roman"/>
          <w:sz w:val="20"/>
          <w:szCs w:val="20"/>
          <w:lang w:val="en-ID"/>
        </w:rPr>
        <w:t xml:space="preserve"> Service</w:t>
      </w:r>
      <w:r w:rsidR="001869B0" w:rsidRPr="001869B0">
        <w:rPr>
          <w:rFonts w:ascii="Times New Roman" w:hAnsi="Times New Roman" w:cs="Times New Roman"/>
          <w:sz w:val="20"/>
          <w:szCs w:val="20"/>
          <w:lang w:val="en-ID"/>
        </w:rPr>
        <w:tab/>
      </w:r>
      <w:r w:rsidR="001869B0" w:rsidRPr="001869B0">
        <w:rPr>
          <w:rFonts w:ascii="Times New Roman" w:hAnsi="Times New Roman" w:cs="Times New Roman"/>
          <w:sz w:val="20"/>
          <w:szCs w:val="20"/>
          <w:lang w:val="en-ID"/>
        </w:rPr>
        <w:tab/>
        <w:t xml:space="preserve"> Rp 538,770,896</w:t>
      </w:r>
      <w:r w:rsidR="001869B0" w:rsidRPr="001869B0">
        <w:rPr>
          <w:rFonts w:ascii="Times New Roman" w:hAnsi="Times New Roman" w:cs="Times New Roman"/>
          <w:b/>
          <w:sz w:val="20"/>
          <w:szCs w:val="20"/>
          <w:lang w:val="en-ID"/>
        </w:rPr>
        <w:t xml:space="preserve">    </w:t>
      </w:r>
      <w:r w:rsidR="001869B0" w:rsidRPr="001869B0">
        <w:rPr>
          <w:rFonts w:ascii="Times New Roman" w:hAnsi="Times New Roman" w:cs="Times New Roman"/>
          <w:b/>
          <w:sz w:val="20"/>
          <w:szCs w:val="20"/>
          <w:lang w:val="en-ID"/>
        </w:rPr>
        <w:tab/>
      </w:r>
      <w:r w:rsidR="001869B0" w:rsidRPr="001869B0">
        <w:rPr>
          <w:rFonts w:ascii="Times New Roman" w:hAnsi="Times New Roman" w:cs="Times New Roman"/>
          <w:sz w:val="20"/>
          <w:szCs w:val="20"/>
          <w:lang w:val="en-ID"/>
        </w:rPr>
        <w:t>2,072</w:t>
      </w:r>
      <w:r w:rsidR="001869B0" w:rsidRPr="001869B0">
        <w:rPr>
          <w:rFonts w:ascii="Times New Roman" w:hAnsi="Times New Roman" w:cs="Times New Roman"/>
          <w:sz w:val="20"/>
          <w:szCs w:val="20"/>
          <w:lang w:val="en-ID"/>
        </w:rPr>
        <w:tab/>
      </w:r>
      <w:r w:rsidR="001869B0" w:rsidRPr="001869B0">
        <w:rPr>
          <w:rFonts w:ascii="Times New Roman" w:hAnsi="Times New Roman" w:cs="Times New Roman"/>
          <w:sz w:val="20"/>
          <w:szCs w:val="20"/>
          <w:lang w:val="en-ID"/>
        </w:rPr>
        <w:tab/>
      </w:r>
      <w:r w:rsidR="001869B0" w:rsidRPr="001869B0">
        <w:rPr>
          <w:rFonts w:ascii="Times New Roman" w:hAnsi="Times New Roman" w:cs="Times New Roman"/>
          <w:b/>
          <w:sz w:val="20"/>
          <w:szCs w:val="20"/>
          <w:lang w:val="en-ID"/>
        </w:rPr>
        <w:t>Rp 260,025,</w:t>
      </w:r>
      <w:r w:rsidR="001869B0" w:rsidRPr="001869B0">
        <w:rPr>
          <w:rFonts w:ascii="Times New Roman" w:hAnsi="Times New Roman" w:cs="Times New Roman"/>
          <w:sz w:val="20"/>
          <w:szCs w:val="20"/>
          <w:lang w:val="en-ID"/>
        </w:rPr>
        <w:t>-</w:t>
      </w:r>
    </w:p>
    <w:p w:rsidR="001869B0" w:rsidRPr="001869B0" w:rsidRDefault="000A31F1" w:rsidP="001869B0">
      <w:pPr>
        <w:jc w:val="both"/>
        <w:rPr>
          <w:rFonts w:ascii="Times New Roman" w:hAnsi="Times New Roman" w:cs="Times New Roman"/>
          <w:sz w:val="20"/>
          <w:szCs w:val="20"/>
          <w:lang w:val="en-ID"/>
        </w:rPr>
      </w:pPr>
      <w:r>
        <w:rPr>
          <w:rFonts w:ascii="Times New Roman" w:eastAsia="Times New Roman" w:hAnsi="Times New Roman" w:cs="Times New Roman"/>
          <w:sz w:val="20"/>
          <w:szCs w:val="20"/>
          <w:lang w:val="en-ID"/>
        </w:rPr>
        <w:pict>
          <v:rect id="_x0000_i1039" style="width:361.3pt;height:1.35pt" o:hrpct="772" o:hrstd="t" o:hr="t" fillcolor="#a0a0a0" stroked="f"/>
        </w:pict>
      </w:r>
    </w:p>
    <w:p w:rsidR="001869B0" w:rsidRPr="001869B0" w:rsidRDefault="001869B0" w:rsidP="001869B0">
      <w:pPr>
        <w:jc w:val="both"/>
        <w:rPr>
          <w:rFonts w:ascii="Times New Roman" w:hAnsi="Times New Roman" w:cs="Times New Roman"/>
          <w:b/>
          <w:sz w:val="20"/>
          <w:szCs w:val="20"/>
          <w:lang w:val="en-ID"/>
        </w:rPr>
      </w:pPr>
      <w:r w:rsidRPr="001869B0">
        <w:rPr>
          <w:rFonts w:ascii="Times New Roman" w:hAnsi="Times New Roman" w:cs="Times New Roman"/>
          <w:b/>
          <w:sz w:val="20"/>
          <w:szCs w:val="20"/>
          <w:lang w:val="en-ID"/>
        </w:rPr>
        <w:t xml:space="preserve">Total Overhead </w:t>
      </w:r>
      <w:r w:rsidR="003F540F">
        <w:rPr>
          <w:rFonts w:ascii="Times New Roman" w:hAnsi="Times New Roman" w:cs="Times New Roman"/>
          <w:b/>
          <w:sz w:val="20"/>
          <w:szCs w:val="20"/>
          <w:lang w:val="en-ID"/>
        </w:rPr>
        <w:t>Cost Each HD Service</w:t>
      </w:r>
      <w:r w:rsidR="003F540F">
        <w:rPr>
          <w:rFonts w:ascii="Times New Roman" w:hAnsi="Times New Roman" w:cs="Times New Roman"/>
          <w:b/>
          <w:sz w:val="20"/>
          <w:szCs w:val="20"/>
          <w:lang w:val="en-ID"/>
        </w:rPr>
        <w:tab/>
      </w:r>
      <w:r w:rsidRPr="001869B0">
        <w:rPr>
          <w:rFonts w:ascii="Times New Roman" w:hAnsi="Times New Roman" w:cs="Times New Roman"/>
          <w:b/>
          <w:sz w:val="20"/>
          <w:szCs w:val="20"/>
          <w:lang w:val="en-ID"/>
        </w:rPr>
        <w:tab/>
      </w:r>
      <w:r w:rsidRPr="001869B0">
        <w:rPr>
          <w:rFonts w:ascii="Times New Roman" w:hAnsi="Times New Roman" w:cs="Times New Roman"/>
          <w:b/>
          <w:sz w:val="20"/>
          <w:szCs w:val="20"/>
          <w:lang w:val="en-ID"/>
        </w:rPr>
        <w:tab/>
      </w:r>
      <w:r w:rsidRPr="001869B0">
        <w:rPr>
          <w:rFonts w:ascii="Times New Roman" w:hAnsi="Times New Roman" w:cs="Times New Roman"/>
          <w:b/>
          <w:sz w:val="20"/>
          <w:szCs w:val="20"/>
          <w:lang w:val="en-ID"/>
        </w:rPr>
        <w:tab/>
        <w:t>Rp 270,859,-</w:t>
      </w:r>
    </w:p>
    <w:p w:rsidR="003F540F" w:rsidRDefault="003F540F" w:rsidP="003F5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Pr="003F540F">
        <w:rPr>
          <w:rFonts w:ascii="Times New Roman" w:eastAsia="Times New Roman" w:hAnsi="Times New Roman" w:cs="Times New Roman"/>
          <w:sz w:val="20"/>
          <w:szCs w:val="20"/>
          <w:lang w:val="en"/>
        </w:rPr>
        <w:t xml:space="preserve">The unit cost calculation of HD services using the ABC method is to add up the direct costs incurred in the activities and overhead costs for one HD action </w:t>
      </w:r>
      <w:r w:rsidR="005660A7">
        <w:rPr>
          <w:rFonts w:ascii="Times New Roman" w:eastAsia="Times New Roman" w:hAnsi="Times New Roman" w:cs="Times New Roman"/>
          <w:sz w:val="20"/>
          <w:szCs w:val="20"/>
          <w:lang w:val="en"/>
        </w:rPr>
        <w:t>as obtained above. The HD services</w:t>
      </w:r>
      <w:r w:rsidRPr="003F540F">
        <w:rPr>
          <w:rFonts w:ascii="Times New Roman" w:eastAsia="Times New Roman" w:hAnsi="Times New Roman" w:cs="Times New Roman"/>
          <w:sz w:val="20"/>
          <w:szCs w:val="20"/>
          <w:lang w:val="en"/>
        </w:rPr>
        <w:t xml:space="preserve"> unit costs can be seen in the following table:</w:t>
      </w:r>
    </w:p>
    <w:p w:rsidR="005660A7" w:rsidRPr="003F540F" w:rsidRDefault="005660A7" w:rsidP="003F5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5660A7" w:rsidRPr="005660A7" w:rsidRDefault="005660A7" w:rsidP="005660A7">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t>Table</w:t>
      </w:r>
      <w:r w:rsidRPr="005660A7">
        <w:rPr>
          <w:rFonts w:ascii="Times New Roman" w:eastAsia="Times New Roman" w:hAnsi="Times New Roman" w:cs="Times New Roman"/>
          <w:b/>
          <w:sz w:val="20"/>
          <w:szCs w:val="20"/>
          <w:lang w:val="en-ID"/>
        </w:rPr>
        <w:t xml:space="preserve"> 6. </w:t>
      </w:r>
      <w:r>
        <w:rPr>
          <w:rFonts w:ascii="Times New Roman" w:eastAsia="Times New Roman" w:hAnsi="Times New Roman" w:cs="Times New Roman"/>
          <w:b/>
          <w:sz w:val="20"/>
          <w:szCs w:val="20"/>
          <w:lang w:val="en-ID"/>
        </w:rPr>
        <w:t xml:space="preserve">Unit Cost </w:t>
      </w:r>
      <w:r w:rsidRPr="005660A7">
        <w:rPr>
          <w:rFonts w:ascii="Times New Roman" w:eastAsia="Times New Roman" w:hAnsi="Times New Roman" w:cs="Times New Roman"/>
          <w:b/>
          <w:sz w:val="20"/>
          <w:szCs w:val="20"/>
          <w:lang w:val="en-ID"/>
        </w:rPr>
        <w:t xml:space="preserve">HD </w:t>
      </w:r>
      <w:r>
        <w:rPr>
          <w:rFonts w:ascii="Times New Roman" w:eastAsia="Times New Roman" w:hAnsi="Times New Roman" w:cs="Times New Roman"/>
          <w:b/>
          <w:sz w:val="20"/>
          <w:szCs w:val="20"/>
          <w:lang w:val="en-ID"/>
        </w:rPr>
        <w:t xml:space="preserve">Service with </w:t>
      </w:r>
      <w:r w:rsidRPr="005660A7">
        <w:rPr>
          <w:rFonts w:ascii="Times New Roman" w:eastAsia="Times New Roman" w:hAnsi="Times New Roman" w:cs="Times New Roman"/>
          <w:b/>
          <w:sz w:val="20"/>
          <w:szCs w:val="20"/>
          <w:lang w:val="en-ID"/>
        </w:rPr>
        <w:t>ABC Met</w:t>
      </w:r>
      <w:r>
        <w:rPr>
          <w:rFonts w:ascii="Times New Roman" w:eastAsia="Times New Roman" w:hAnsi="Times New Roman" w:cs="Times New Roman"/>
          <w:b/>
          <w:sz w:val="20"/>
          <w:szCs w:val="20"/>
          <w:lang w:val="en-ID"/>
        </w:rPr>
        <w:t>hod</w:t>
      </w:r>
    </w:p>
    <w:p w:rsidR="005660A7" w:rsidRPr="005660A7" w:rsidRDefault="000A31F1" w:rsidP="005660A7">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pict>
          <v:rect id="_x0000_i1040" style="width:319.65pt;height:1.35pt" o:hrpct="683" o:hrstd="t" o:hr="t" fillcolor="#a0a0a0" stroked="f"/>
        </w:pict>
      </w:r>
    </w:p>
    <w:p w:rsidR="005660A7" w:rsidRPr="005660A7" w:rsidRDefault="005660A7" w:rsidP="005660A7">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t xml:space="preserve">    Direct Cost</w:t>
      </w:r>
      <w:r w:rsidRPr="005660A7">
        <w:rPr>
          <w:rFonts w:ascii="Times New Roman" w:eastAsia="Times New Roman" w:hAnsi="Times New Roman" w:cs="Times New Roman"/>
          <w:b/>
          <w:sz w:val="20"/>
          <w:szCs w:val="20"/>
          <w:lang w:val="en-ID"/>
        </w:rPr>
        <w:tab/>
        <w:t xml:space="preserve">+ </w:t>
      </w:r>
      <w:r>
        <w:rPr>
          <w:rFonts w:ascii="Times New Roman" w:eastAsia="Times New Roman" w:hAnsi="Times New Roman" w:cs="Times New Roman"/>
          <w:b/>
          <w:sz w:val="20"/>
          <w:szCs w:val="20"/>
          <w:lang w:val="en-ID"/>
        </w:rPr>
        <w:t xml:space="preserve">  Indirect Cost</w:t>
      </w:r>
      <w:r>
        <w:rPr>
          <w:rFonts w:ascii="Times New Roman" w:eastAsia="Times New Roman" w:hAnsi="Times New Roman" w:cs="Times New Roman"/>
          <w:b/>
          <w:sz w:val="20"/>
          <w:szCs w:val="20"/>
          <w:lang w:val="en-ID"/>
        </w:rPr>
        <w:tab/>
      </w:r>
      <w:r w:rsidRPr="005660A7">
        <w:rPr>
          <w:rFonts w:ascii="Times New Roman" w:eastAsia="Times New Roman" w:hAnsi="Times New Roman" w:cs="Times New Roman"/>
          <w:b/>
          <w:sz w:val="20"/>
          <w:szCs w:val="20"/>
          <w:lang w:val="en-ID"/>
        </w:rPr>
        <w:t xml:space="preserve"> </w:t>
      </w:r>
      <w:r>
        <w:rPr>
          <w:rFonts w:ascii="Times New Roman" w:eastAsia="Times New Roman" w:hAnsi="Times New Roman" w:cs="Times New Roman"/>
          <w:b/>
          <w:sz w:val="20"/>
          <w:szCs w:val="20"/>
          <w:lang w:val="en-ID"/>
        </w:rPr>
        <w:t xml:space="preserve">      </w:t>
      </w:r>
      <w:r w:rsidRPr="005660A7">
        <w:rPr>
          <w:rFonts w:ascii="Times New Roman" w:eastAsia="Times New Roman" w:hAnsi="Times New Roman" w:cs="Times New Roman"/>
          <w:b/>
          <w:sz w:val="20"/>
          <w:szCs w:val="20"/>
          <w:lang w:val="en-ID"/>
        </w:rPr>
        <w:t xml:space="preserve">= </w:t>
      </w:r>
      <w:r>
        <w:rPr>
          <w:rFonts w:ascii="Times New Roman" w:eastAsia="Times New Roman" w:hAnsi="Times New Roman" w:cs="Times New Roman"/>
          <w:b/>
          <w:sz w:val="20"/>
          <w:szCs w:val="20"/>
          <w:lang w:val="en-ID"/>
        </w:rPr>
        <w:t>Unit Cost</w:t>
      </w:r>
      <w:r w:rsidRPr="005660A7">
        <w:rPr>
          <w:rFonts w:ascii="Times New Roman" w:eastAsia="Times New Roman" w:hAnsi="Times New Roman" w:cs="Times New Roman"/>
          <w:b/>
          <w:sz w:val="20"/>
          <w:szCs w:val="20"/>
          <w:lang w:val="en-ID"/>
        </w:rPr>
        <w:tab/>
      </w:r>
      <w:r w:rsidRPr="005660A7">
        <w:rPr>
          <w:rFonts w:ascii="Times New Roman" w:eastAsia="Times New Roman" w:hAnsi="Times New Roman" w:cs="Times New Roman"/>
          <w:b/>
          <w:sz w:val="20"/>
          <w:szCs w:val="20"/>
          <w:lang w:val="en-ID"/>
        </w:rPr>
        <w:tab/>
      </w:r>
      <w:r w:rsidRPr="005660A7">
        <w:rPr>
          <w:rFonts w:ascii="Times New Roman" w:eastAsia="Times New Roman" w:hAnsi="Times New Roman" w:cs="Times New Roman"/>
          <w:b/>
          <w:sz w:val="20"/>
          <w:szCs w:val="20"/>
          <w:lang w:val="en-ID"/>
        </w:rPr>
        <w:tab/>
      </w:r>
    </w:p>
    <w:p w:rsidR="005660A7" w:rsidRPr="005660A7" w:rsidRDefault="000A31F1" w:rsidP="005660A7">
      <w:pPr>
        <w:spacing w:after="0"/>
        <w:jc w:val="both"/>
        <w:rPr>
          <w:rFonts w:ascii="Times New Roman" w:eastAsia="Times New Roman" w:hAnsi="Times New Roman" w:cs="Times New Roman"/>
          <w:b/>
          <w:sz w:val="20"/>
          <w:szCs w:val="20"/>
          <w:lang w:val="en-ID"/>
        </w:rPr>
      </w:pPr>
      <w:r>
        <w:rPr>
          <w:rFonts w:ascii="Times New Roman" w:eastAsia="Times New Roman" w:hAnsi="Times New Roman" w:cs="Times New Roman"/>
          <w:b/>
          <w:sz w:val="20"/>
          <w:szCs w:val="20"/>
          <w:lang w:val="en-ID"/>
        </w:rPr>
        <w:pict>
          <v:rect id="_x0000_i1041" style="width:322.45pt;height:1.35pt" o:hrpct="689" o:hrstd="t" o:hr="t" fillcolor="#a0a0a0" stroked="f"/>
        </w:pict>
      </w:r>
    </w:p>
    <w:p w:rsidR="005660A7" w:rsidRPr="005660A7" w:rsidRDefault="005660A7" w:rsidP="005660A7">
      <w:pPr>
        <w:spacing w:after="0"/>
        <w:jc w:val="both"/>
        <w:rPr>
          <w:rFonts w:ascii="Times New Roman" w:hAnsi="Times New Roman" w:cs="Times New Roman"/>
          <w:sz w:val="20"/>
          <w:szCs w:val="20"/>
        </w:rPr>
      </w:pPr>
      <w:r w:rsidRPr="005660A7">
        <w:rPr>
          <w:rFonts w:ascii="Times New Roman" w:hAnsi="Times New Roman" w:cs="Times New Roman"/>
          <w:sz w:val="20"/>
          <w:szCs w:val="20"/>
        </w:rPr>
        <w:t xml:space="preserve"> </w:t>
      </w:r>
      <w:r w:rsidRPr="005660A7">
        <w:rPr>
          <w:rFonts w:ascii="Times New Roman" w:hAnsi="Times New Roman" w:cs="Times New Roman"/>
          <w:b/>
          <w:sz w:val="20"/>
          <w:szCs w:val="20"/>
          <w:lang w:val="en-ID"/>
        </w:rPr>
        <w:t xml:space="preserve">  Rp  390,828,-</w:t>
      </w:r>
      <w:r w:rsidRPr="005660A7">
        <w:rPr>
          <w:rFonts w:ascii="Times New Roman" w:hAnsi="Times New Roman" w:cs="Times New Roman"/>
          <w:b/>
          <w:sz w:val="20"/>
          <w:szCs w:val="20"/>
          <w:lang w:val="en-ID"/>
        </w:rPr>
        <w:tab/>
        <w:t>+  Rp  270,859,-</w:t>
      </w:r>
      <w:r w:rsidRPr="005660A7">
        <w:rPr>
          <w:rFonts w:ascii="Times New Roman" w:hAnsi="Times New Roman" w:cs="Times New Roman"/>
          <w:b/>
          <w:sz w:val="20"/>
          <w:szCs w:val="20"/>
          <w:lang w:val="en-ID"/>
        </w:rPr>
        <w:tab/>
        <w:t xml:space="preserve">       = Rp 661,687,-</w:t>
      </w:r>
    </w:p>
    <w:p w:rsidR="005660A7" w:rsidRPr="005660A7" w:rsidRDefault="000A31F1" w:rsidP="005660A7">
      <w:pPr>
        <w:spacing w:after="0"/>
        <w:jc w:val="both"/>
        <w:rPr>
          <w:rFonts w:ascii="Times New Roman" w:hAnsi="Times New Roman" w:cs="Times New Roman"/>
          <w:sz w:val="24"/>
          <w:szCs w:val="24"/>
        </w:rPr>
      </w:pPr>
      <w:r>
        <w:rPr>
          <w:rFonts w:ascii="Times New Roman" w:eastAsia="Times New Roman" w:hAnsi="Times New Roman" w:cs="Times New Roman"/>
          <w:b/>
          <w:sz w:val="20"/>
          <w:szCs w:val="20"/>
          <w:lang w:val="en-ID"/>
        </w:rPr>
        <w:pict>
          <v:rect id="_x0000_i1042" style="width:314.5pt;height:1.35pt" o:hrpct="672" o:hrstd="t" o:hr="t" fillcolor="#a0a0a0" stroked="f"/>
        </w:pict>
      </w:r>
    </w:p>
    <w:p w:rsidR="00B926FD" w:rsidRDefault="00B926FD" w:rsidP="00B92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Pr="00B926FD">
        <w:rPr>
          <w:rFonts w:ascii="Times New Roman" w:eastAsia="Times New Roman" w:hAnsi="Times New Roman" w:cs="Times New Roman"/>
          <w:sz w:val="20"/>
          <w:szCs w:val="20"/>
          <w:lang w:val="en"/>
        </w:rPr>
        <w:t xml:space="preserve">Table 6 shows that for 1 time the HD </w:t>
      </w:r>
      <w:r>
        <w:rPr>
          <w:rFonts w:ascii="Times New Roman" w:eastAsia="Times New Roman" w:hAnsi="Times New Roman" w:cs="Times New Roman"/>
          <w:sz w:val="20"/>
          <w:szCs w:val="20"/>
          <w:lang w:val="en"/>
        </w:rPr>
        <w:t>service</w:t>
      </w:r>
      <w:r w:rsidRPr="00B926FD">
        <w:rPr>
          <w:rFonts w:ascii="Times New Roman" w:eastAsia="Times New Roman" w:hAnsi="Times New Roman" w:cs="Times New Roman"/>
          <w:sz w:val="20"/>
          <w:szCs w:val="20"/>
          <w:lang w:val="en"/>
        </w:rPr>
        <w:t xml:space="preserve"> requires direct costs and indirect costs of Rp. 661,687. Based on interviews with HD clinic managers that the HD clinics are in the category of primary referral clinics at the level of type D hospitals and are in regional 1 according to Permenkes RI RI no 64 2016. For this reason, payments received by these</w:t>
      </w:r>
      <w:r w:rsidR="001877CF">
        <w:rPr>
          <w:rFonts w:ascii="Times New Roman" w:eastAsia="Times New Roman" w:hAnsi="Times New Roman" w:cs="Times New Roman"/>
          <w:sz w:val="20"/>
          <w:szCs w:val="20"/>
          <w:lang w:val="en"/>
        </w:rPr>
        <w:t xml:space="preserve"> HD clinics use INA CBGs tariff</w:t>
      </w:r>
      <w:r w:rsidRPr="00B926FD">
        <w:rPr>
          <w:rFonts w:ascii="Times New Roman" w:eastAsia="Times New Roman" w:hAnsi="Times New Roman" w:cs="Times New Roman"/>
          <w:sz w:val="20"/>
          <w:szCs w:val="20"/>
          <w:lang w:val="en"/>
        </w:rPr>
        <w:t xml:space="preserve"> </w:t>
      </w:r>
      <w:r w:rsidR="00A9670C">
        <w:rPr>
          <w:rFonts w:ascii="Times New Roman" w:eastAsia="Times New Roman" w:hAnsi="Times New Roman" w:cs="Times New Roman"/>
          <w:sz w:val="20"/>
          <w:szCs w:val="20"/>
          <w:lang w:val="en"/>
        </w:rPr>
        <w:t xml:space="preserve">code is </w:t>
      </w:r>
      <w:r w:rsidRPr="00B926FD">
        <w:rPr>
          <w:rFonts w:ascii="Times New Roman" w:eastAsia="Times New Roman" w:hAnsi="Times New Roman" w:cs="Times New Roman"/>
          <w:sz w:val="20"/>
          <w:szCs w:val="20"/>
          <w:lang w:val="en"/>
        </w:rPr>
        <w:t>N-3.15.0 (Dialy</w:t>
      </w:r>
      <w:r w:rsidR="001877CF">
        <w:rPr>
          <w:rFonts w:ascii="Times New Roman" w:eastAsia="Times New Roman" w:hAnsi="Times New Roman" w:cs="Times New Roman"/>
          <w:sz w:val="20"/>
          <w:szCs w:val="20"/>
          <w:lang w:val="en"/>
        </w:rPr>
        <w:t>sis Procedure) and the tariff is</w:t>
      </w:r>
      <w:r w:rsidRPr="00B926FD">
        <w:rPr>
          <w:rFonts w:ascii="Times New Roman" w:eastAsia="Times New Roman" w:hAnsi="Times New Roman" w:cs="Times New Roman"/>
          <w:sz w:val="20"/>
          <w:szCs w:val="20"/>
          <w:lang w:val="en"/>
        </w:rPr>
        <w:t xml:space="preserve"> Rp. 7</w:t>
      </w:r>
      <w:r w:rsidR="001877CF">
        <w:rPr>
          <w:rFonts w:ascii="Times New Roman" w:eastAsia="Times New Roman" w:hAnsi="Times New Roman" w:cs="Times New Roman"/>
          <w:sz w:val="20"/>
          <w:szCs w:val="20"/>
          <w:lang w:val="en"/>
        </w:rPr>
        <w:t>37,700, - for 1 time H</w:t>
      </w:r>
      <w:r w:rsidR="004B43C0">
        <w:rPr>
          <w:rFonts w:ascii="Times New Roman" w:eastAsia="Times New Roman" w:hAnsi="Times New Roman" w:cs="Times New Roman"/>
          <w:sz w:val="20"/>
          <w:szCs w:val="20"/>
          <w:lang w:val="en"/>
        </w:rPr>
        <w:t xml:space="preserve">D </w:t>
      </w:r>
      <w:r w:rsidR="001877CF">
        <w:rPr>
          <w:rFonts w:ascii="Times New Roman" w:eastAsia="Times New Roman" w:hAnsi="Times New Roman" w:cs="Times New Roman"/>
          <w:sz w:val="20"/>
          <w:szCs w:val="20"/>
          <w:lang w:val="en"/>
        </w:rPr>
        <w:t>service</w:t>
      </w:r>
      <w:r w:rsidR="001877CF">
        <w:rPr>
          <w:rFonts w:ascii="Times New Roman" w:eastAsia="Times New Roman" w:hAnsi="Times New Roman" w:cs="Times New Roman"/>
          <w:sz w:val="20"/>
          <w:szCs w:val="20"/>
          <w:vertAlign w:val="superscript"/>
          <w:lang w:val="en"/>
        </w:rPr>
        <w:t>10</w:t>
      </w:r>
      <w:r w:rsidR="001877CF">
        <w:rPr>
          <w:rFonts w:ascii="Times New Roman" w:eastAsia="Times New Roman" w:hAnsi="Times New Roman" w:cs="Times New Roman"/>
          <w:sz w:val="20"/>
          <w:szCs w:val="20"/>
          <w:lang w:val="en"/>
        </w:rPr>
        <w:t>.</w:t>
      </w:r>
    </w:p>
    <w:p w:rsidR="004B43C0" w:rsidRPr="004B43C0" w:rsidRDefault="004B43C0" w:rsidP="004B4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
        </w:rPr>
        <w:tab/>
        <w:t>C</w:t>
      </w:r>
      <w:r w:rsidRPr="004B43C0">
        <w:rPr>
          <w:rFonts w:ascii="Times New Roman" w:eastAsia="Times New Roman" w:hAnsi="Times New Roman" w:cs="Times New Roman"/>
          <w:sz w:val="20"/>
          <w:szCs w:val="20"/>
          <w:lang w:val="en"/>
        </w:rPr>
        <w:t>ompared to the unit cost calculated using the ABC method on HD services at the HD clinic, it was obtained at Rp 661,687, with the INA CBGs rate applicable t</w:t>
      </w:r>
      <w:r w:rsidR="00196DA6">
        <w:rPr>
          <w:rFonts w:ascii="Times New Roman" w:eastAsia="Times New Roman" w:hAnsi="Times New Roman" w:cs="Times New Roman"/>
          <w:sz w:val="20"/>
          <w:szCs w:val="20"/>
          <w:lang w:val="en"/>
        </w:rPr>
        <w:t>o this clinic at Rp 737,700, - The</w:t>
      </w:r>
      <w:r w:rsidRPr="004B43C0">
        <w:rPr>
          <w:rFonts w:ascii="Times New Roman" w:eastAsia="Times New Roman" w:hAnsi="Times New Roman" w:cs="Times New Roman"/>
          <w:sz w:val="20"/>
          <w:szCs w:val="20"/>
          <w:lang w:val="en"/>
        </w:rPr>
        <w:t xml:space="preserve"> profit of Rp 76,013 was still obtained for each time HD</w:t>
      </w:r>
      <w:r w:rsidR="00196DA6">
        <w:rPr>
          <w:rFonts w:ascii="Times New Roman" w:eastAsia="Times New Roman" w:hAnsi="Times New Roman" w:cs="Times New Roman"/>
          <w:sz w:val="20"/>
          <w:szCs w:val="20"/>
          <w:lang w:val="en"/>
        </w:rPr>
        <w:t>.</w:t>
      </w:r>
      <w:r w:rsidRPr="004B43C0">
        <w:rPr>
          <w:rFonts w:ascii="Times New Roman" w:eastAsia="Times New Roman" w:hAnsi="Times New Roman" w:cs="Times New Roman"/>
          <w:sz w:val="20"/>
          <w:szCs w:val="20"/>
          <w:lang w:val="en"/>
        </w:rPr>
        <w:t xml:space="preserve"> Whereas the profi</w:t>
      </w:r>
      <w:r w:rsidR="00196DA6">
        <w:rPr>
          <w:rFonts w:ascii="Times New Roman" w:eastAsia="Times New Roman" w:hAnsi="Times New Roman" w:cs="Times New Roman"/>
          <w:sz w:val="20"/>
          <w:szCs w:val="20"/>
          <w:lang w:val="en"/>
        </w:rPr>
        <w:t>t during 2018 was 2,072 HD services</w:t>
      </w:r>
      <w:r w:rsidRPr="004B43C0">
        <w:rPr>
          <w:rFonts w:ascii="Times New Roman" w:eastAsia="Times New Roman" w:hAnsi="Times New Roman" w:cs="Times New Roman"/>
          <w:sz w:val="20"/>
          <w:szCs w:val="20"/>
          <w:lang w:val="en"/>
        </w:rPr>
        <w:t xml:space="preserve"> multiplied by Rp 76,013, - equal to Rp 157,498,936.</w:t>
      </w:r>
    </w:p>
    <w:p w:rsidR="00196DA6" w:rsidRDefault="00196DA6" w:rsidP="00196DA6">
      <w:pPr>
        <w:pStyle w:val="HTMLPreformatted"/>
        <w:jc w:val="both"/>
        <w:rPr>
          <w:rFonts w:ascii="Times New Roman" w:eastAsia="Times New Roman" w:hAnsi="Times New Roman" w:cs="Times New Roman"/>
          <w:lang w:val="en"/>
        </w:rPr>
      </w:pPr>
      <w:r>
        <w:rPr>
          <w:rFonts w:ascii="Times New Roman" w:eastAsia="Times New Roman" w:hAnsi="Times New Roman" w:cs="Times New Roman"/>
        </w:rPr>
        <w:tab/>
      </w:r>
      <w:r w:rsidRPr="00196DA6">
        <w:rPr>
          <w:rFonts w:ascii="Times New Roman" w:eastAsia="Times New Roman" w:hAnsi="Times New Roman" w:cs="Times New Roman"/>
          <w:lang w:val="en"/>
        </w:rPr>
        <w:t>The</w:t>
      </w:r>
      <w:r w:rsidR="008A7172">
        <w:rPr>
          <w:rFonts w:ascii="Times New Roman" w:eastAsia="Times New Roman" w:hAnsi="Times New Roman" w:cs="Times New Roman"/>
          <w:lang w:val="en"/>
        </w:rPr>
        <w:t xml:space="preserve">re are the </w:t>
      </w:r>
      <w:r w:rsidRPr="00196DA6">
        <w:rPr>
          <w:rFonts w:ascii="Times New Roman" w:eastAsia="Times New Roman" w:hAnsi="Times New Roman" w:cs="Times New Roman"/>
          <w:lang w:val="en"/>
        </w:rPr>
        <w:t xml:space="preserve"> </w:t>
      </w:r>
      <w:r w:rsidR="008A7172" w:rsidRPr="00196DA6">
        <w:rPr>
          <w:rFonts w:ascii="Times New Roman" w:eastAsia="Times New Roman" w:hAnsi="Times New Roman" w:cs="Times New Roman"/>
          <w:lang w:val="en"/>
        </w:rPr>
        <w:t xml:space="preserve">differ </w:t>
      </w:r>
      <w:r w:rsidRPr="00196DA6">
        <w:rPr>
          <w:rFonts w:ascii="Times New Roman" w:eastAsia="Times New Roman" w:hAnsi="Times New Roman" w:cs="Times New Roman"/>
          <w:lang w:val="en"/>
        </w:rPr>
        <w:t>results from Febriani (2016) for hemodialysis services in the Medika S</w:t>
      </w:r>
      <w:r w:rsidR="00E95837">
        <w:rPr>
          <w:rFonts w:ascii="Times New Roman" w:eastAsia="Times New Roman" w:hAnsi="Times New Roman" w:cs="Times New Roman"/>
          <w:lang w:val="en"/>
        </w:rPr>
        <w:t>tania Hospital in Bangka</w:t>
      </w:r>
      <w:r w:rsidRPr="00196DA6">
        <w:rPr>
          <w:rFonts w:ascii="Times New Roman" w:eastAsia="Times New Roman" w:hAnsi="Times New Roman" w:cs="Times New Roman"/>
          <w:lang w:val="en"/>
        </w:rPr>
        <w:t xml:space="preserve"> where real costs wer</w:t>
      </w:r>
      <w:r w:rsidR="00E95837">
        <w:rPr>
          <w:rFonts w:ascii="Times New Roman" w:eastAsia="Times New Roman" w:hAnsi="Times New Roman" w:cs="Times New Roman"/>
          <w:lang w:val="en"/>
        </w:rPr>
        <w:t>e higher than the INA CBGs tariff</w:t>
      </w:r>
      <w:r w:rsidRPr="00196DA6">
        <w:rPr>
          <w:rFonts w:ascii="Times New Roman" w:eastAsia="Times New Roman" w:hAnsi="Times New Roman" w:cs="Times New Roman"/>
          <w:lang w:val="en"/>
        </w:rPr>
        <w:t xml:space="preserve"> paid. This is mainly because overhead costs are still high and the number of hemodialysis patients has not been large </w:t>
      </w:r>
      <w:r w:rsidRPr="00E95837">
        <w:rPr>
          <w:rFonts w:ascii="Times New Roman" w:eastAsia="Times New Roman" w:hAnsi="Times New Roman" w:cs="Times New Roman"/>
          <w:vertAlign w:val="superscript"/>
          <w:lang w:val="en"/>
        </w:rPr>
        <w:t>6</w:t>
      </w:r>
      <w:r w:rsidRPr="00196DA6">
        <w:rPr>
          <w:rFonts w:ascii="Times New Roman" w:eastAsia="Times New Roman" w:hAnsi="Times New Roman" w:cs="Times New Roman"/>
          <w:lang w:val="en"/>
        </w:rPr>
        <w:t xml:space="preserve">. Kalhor et al (2016) find that unit costs calculated </w:t>
      </w:r>
      <w:r w:rsidRPr="00196DA6">
        <w:rPr>
          <w:rFonts w:ascii="Times New Roman" w:eastAsia="Times New Roman" w:hAnsi="Times New Roman" w:cs="Times New Roman"/>
          <w:lang w:val="en"/>
        </w:rPr>
        <w:lastRenderedPageBreak/>
        <w:t>using the ABC method in the radiology department at a hospital in Iran are higher than the rates determined by the ministry of health11. Noer (2016) in his research at Charitas Hospital Palembang found that cost inefficiencies occur in employee salary costs and maintenance costs. This causes the high cost of HD services at the hospital</w:t>
      </w:r>
      <w:r w:rsidRPr="00C518B6">
        <w:rPr>
          <w:rFonts w:ascii="Times New Roman" w:eastAsia="Times New Roman" w:hAnsi="Times New Roman" w:cs="Times New Roman"/>
          <w:vertAlign w:val="superscript"/>
          <w:lang w:val="en"/>
        </w:rPr>
        <w:t>12</w:t>
      </w:r>
      <w:r w:rsidR="00C518B6">
        <w:rPr>
          <w:rFonts w:ascii="Times New Roman" w:eastAsia="Times New Roman" w:hAnsi="Times New Roman" w:cs="Times New Roman"/>
          <w:lang w:val="en"/>
        </w:rPr>
        <w:t>.</w:t>
      </w:r>
    </w:p>
    <w:p w:rsidR="00C518B6" w:rsidRPr="00C518B6" w:rsidRDefault="00C518B6" w:rsidP="00C518B6">
      <w:pPr>
        <w:pStyle w:val="HTMLPreformatted"/>
        <w:jc w:val="both"/>
        <w:rPr>
          <w:rFonts w:ascii="Times New Roman" w:eastAsia="Times New Roman" w:hAnsi="Times New Roman" w:cs="Times New Roman"/>
        </w:rPr>
      </w:pPr>
      <w:r>
        <w:rPr>
          <w:rFonts w:ascii="Times New Roman" w:eastAsia="Times New Roman" w:hAnsi="Times New Roman" w:cs="Times New Roman"/>
          <w:lang w:val="en"/>
        </w:rPr>
        <w:tab/>
      </w:r>
      <w:r w:rsidRPr="00C518B6">
        <w:rPr>
          <w:rFonts w:ascii="Times New Roman" w:eastAsia="Times New Roman" w:hAnsi="Times New Roman" w:cs="Times New Roman"/>
          <w:lang w:val="en"/>
        </w:rPr>
        <w:t xml:space="preserve">According to Febriani (2016) that in addition to fairly high employee costs, the thing that causes unit costs to be high is the selection of Operational Cooperation for HD devices with certain more expensive brands. This is because the obligation to purchase medical consumables used in HD services has been determined by the </w:t>
      </w:r>
      <w:r w:rsidR="00A23798" w:rsidRPr="00C518B6">
        <w:rPr>
          <w:rFonts w:ascii="Times New Roman" w:eastAsia="Times New Roman" w:hAnsi="Times New Roman" w:cs="Times New Roman"/>
          <w:lang w:val="en"/>
        </w:rPr>
        <w:t xml:space="preserve">Operational Cooperation </w:t>
      </w:r>
      <w:r w:rsidR="00BC40AE">
        <w:rPr>
          <w:rFonts w:ascii="Times New Roman" w:eastAsia="Times New Roman" w:hAnsi="Times New Roman" w:cs="Times New Roman"/>
          <w:lang w:val="en"/>
        </w:rPr>
        <w:t xml:space="preserve">Agreement </w:t>
      </w:r>
      <w:r w:rsidR="000E7C54">
        <w:rPr>
          <w:rFonts w:ascii="Times New Roman" w:eastAsia="Times New Roman" w:hAnsi="Times New Roman" w:cs="Times New Roman"/>
          <w:lang w:val="en"/>
        </w:rPr>
        <w:t>(OCA)</w:t>
      </w:r>
      <w:r w:rsidR="00A23798">
        <w:rPr>
          <w:rFonts w:ascii="Times New Roman" w:eastAsia="Times New Roman" w:hAnsi="Times New Roman" w:cs="Times New Roman"/>
          <w:lang w:val="en"/>
        </w:rPr>
        <w:t xml:space="preserve"> </w:t>
      </w:r>
      <w:r w:rsidRPr="00A23798">
        <w:rPr>
          <w:rFonts w:ascii="Times New Roman" w:eastAsia="Times New Roman" w:hAnsi="Times New Roman" w:cs="Times New Roman"/>
          <w:vertAlign w:val="superscript"/>
          <w:lang w:val="en"/>
        </w:rPr>
        <w:t>6</w:t>
      </w:r>
      <w:r w:rsidRPr="00C518B6">
        <w:rPr>
          <w:rFonts w:ascii="Times New Roman" w:eastAsia="Times New Roman" w:hAnsi="Times New Roman" w:cs="Times New Roman"/>
          <w:lang w:val="en"/>
        </w:rPr>
        <w:t>. The use of dispos</w:t>
      </w:r>
      <w:r w:rsidR="0016780B">
        <w:rPr>
          <w:rFonts w:ascii="Times New Roman" w:eastAsia="Times New Roman" w:hAnsi="Times New Roman" w:cs="Times New Roman"/>
          <w:lang w:val="en"/>
        </w:rPr>
        <w:t>able dialysers is also the factor</w:t>
      </w:r>
      <w:r w:rsidRPr="00C518B6">
        <w:rPr>
          <w:rFonts w:ascii="Times New Roman" w:eastAsia="Times New Roman" w:hAnsi="Times New Roman" w:cs="Times New Roman"/>
          <w:lang w:val="en"/>
        </w:rPr>
        <w:t xml:space="preserve"> that causes the high cost of HD services in Medika </w:t>
      </w:r>
      <w:r w:rsidR="0016780B" w:rsidRPr="00C518B6">
        <w:rPr>
          <w:rFonts w:ascii="Times New Roman" w:eastAsia="Times New Roman" w:hAnsi="Times New Roman" w:cs="Times New Roman"/>
          <w:lang w:val="en"/>
        </w:rPr>
        <w:t xml:space="preserve">Stania </w:t>
      </w:r>
      <w:r w:rsidRPr="00C518B6">
        <w:rPr>
          <w:rFonts w:ascii="Times New Roman" w:eastAsia="Times New Roman" w:hAnsi="Times New Roman" w:cs="Times New Roman"/>
          <w:lang w:val="en"/>
        </w:rPr>
        <w:t xml:space="preserve">Hospital, Bangka. The results of interviews with HD clinic managers that </w:t>
      </w:r>
      <w:r w:rsidR="000E7C54">
        <w:rPr>
          <w:rFonts w:ascii="Times New Roman" w:eastAsia="Times New Roman" w:hAnsi="Times New Roman" w:cs="Times New Roman"/>
          <w:lang w:val="en"/>
        </w:rPr>
        <w:t>OCA</w:t>
      </w:r>
      <w:r w:rsidRPr="00C518B6">
        <w:rPr>
          <w:rFonts w:ascii="Times New Roman" w:eastAsia="Times New Roman" w:hAnsi="Times New Roman" w:cs="Times New Roman"/>
          <w:lang w:val="en"/>
        </w:rPr>
        <w:t xml:space="preserve"> is done not with </w:t>
      </w:r>
      <w:r w:rsidR="000E7C54">
        <w:rPr>
          <w:rFonts w:ascii="Times New Roman" w:eastAsia="Times New Roman" w:hAnsi="Times New Roman" w:cs="Times New Roman"/>
          <w:lang w:val="en"/>
        </w:rPr>
        <w:t xml:space="preserve">expensive </w:t>
      </w:r>
      <w:r w:rsidRPr="00C518B6">
        <w:rPr>
          <w:rFonts w:ascii="Times New Roman" w:eastAsia="Times New Roman" w:hAnsi="Times New Roman" w:cs="Times New Roman"/>
          <w:lang w:val="en"/>
        </w:rPr>
        <w:t>companies</w:t>
      </w:r>
      <w:r w:rsidR="000E7C54">
        <w:rPr>
          <w:rFonts w:ascii="Times New Roman" w:eastAsia="Times New Roman" w:hAnsi="Times New Roman" w:cs="Times New Roman"/>
          <w:lang w:val="en"/>
        </w:rPr>
        <w:t xml:space="preserve"> brand</w:t>
      </w:r>
      <w:r w:rsidR="0031657F">
        <w:rPr>
          <w:rFonts w:ascii="Times New Roman" w:eastAsia="Times New Roman" w:hAnsi="Times New Roman" w:cs="Times New Roman"/>
          <w:lang w:val="en"/>
        </w:rPr>
        <w:t xml:space="preserve">, </w:t>
      </w:r>
      <w:r w:rsidRPr="00C518B6">
        <w:rPr>
          <w:rFonts w:ascii="Times New Roman" w:eastAsia="Times New Roman" w:hAnsi="Times New Roman" w:cs="Times New Roman"/>
          <w:lang w:val="en"/>
        </w:rPr>
        <w:t>so that the cost of medical supplies is not too high. On the other hand the use of dialysers 5 times is also enough to reduce the cost of HD services at the clinic, so the unit costs are lower than the INA CBGs tariff for HD services.</w:t>
      </w:r>
    </w:p>
    <w:p w:rsidR="0031657F" w:rsidRDefault="0031657F" w:rsidP="00316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p>
    <w:p w:rsidR="0031657F" w:rsidRPr="0031657F" w:rsidRDefault="0031657F" w:rsidP="00316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en"/>
        </w:rPr>
      </w:pPr>
      <w:r w:rsidRPr="0031657F">
        <w:rPr>
          <w:rFonts w:ascii="Times New Roman" w:eastAsia="Times New Roman" w:hAnsi="Times New Roman" w:cs="Times New Roman"/>
          <w:b/>
          <w:sz w:val="20"/>
          <w:szCs w:val="20"/>
          <w:lang w:val="en"/>
        </w:rPr>
        <w:t>Conclusion</w:t>
      </w:r>
    </w:p>
    <w:p w:rsidR="0031657F" w:rsidRPr="0031657F" w:rsidRDefault="0031657F" w:rsidP="00316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
        </w:rPr>
        <w:tab/>
      </w:r>
      <w:r w:rsidRPr="0031657F">
        <w:rPr>
          <w:rFonts w:ascii="Times New Roman" w:eastAsia="Times New Roman" w:hAnsi="Times New Roman" w:cs="Times New Roman"/>
          <w:sz w:val="20"/>
          <w:szCs w:val="20"/>
          <w:lang w:val="en"/>
        </w:rPr>
        <w:t>Calculation of HD service unit costs in HD clinics in Depok area using the ABC method found that the unit cost was Rp. 661,687, -. This result is lower than the INA CBGs tariff for HD services received by the clinic of Rp. 737,700. When compared to other services which turned out to be a higher unit cost than JKN tariffs, this was d</w:t>
      </w:r>
      <w:r w:rsidR="00C34AE9">
        <w:rPr>
          <w:rFonts w:ascii="Times New Roman" w:eastAsia="Times New Roman" w:hAnsi="Times New Roman" w:cs="Times New Roman"/>
          <w:sz w:val="20"/>
          <w:szCs w:val="20"/>
          <w:lang w:val="en"/>
        </w:rPr>
        <w:t>ue to, among other things, Operational C</w:t>
      </w:r>
      <w:r w:rsidRPr="0031657F">
        <w:rPr>
          <w:rFonts w:ascii="Times New Roman" w:eastAsia="Times New Roman" w:hAnsi="Times New Roman" w:cs="Times New Roman"/>
          <w:sz w:val="20"/>
          <w:szCs w:val="20"/>
          <w:lang w:val="en"/>
        </w:rPr>
        <w:t xml:space="preserve">ooperation </w:t>
      </w:r>
      <w:r w:rsidR="00206709">
        <w:rPr>
          <w:rFonts w:ascii="Times New Roman" w:eastAsia="Times New Roman" w:hAnsi="Times New Roman" w:cs="Times New Roman"/>
          <w:sz w:val="20"/>
          <w:szCs w:val="20"/>
          <w:lang w:val="en"/>
        </w:rPr>
        <w:t>Agre</w:t>
      </w:r>
      <w:r w:rsidR="00C34AE9">
        <w:rPr>
          <w:rFonts w:ascii="Times New Roman" w:eastAsia="Times New Roman" w:hAnsi="Times New Roman" w:cs="Times New Roman"/>
          <w:sz w:val="20"/>
          <w:szCs w:val="20"/>
          <w:lang w:val="en"/>
        </w:rPr>
        <w:t xml:space="preserve">ement </w:t>
      </w:r>
      <w:r w:rsidRPr="0031657F">
        <w:rPr>
          <w:rFonts w:ascii="Times New Roman" w:eastAsia="Times New Roman" w:hAnsi="Times New Roman" w:cs="Times New Roman"/>
          <w:sz w:val="20"/>
          <w:szCs w:val="20"/>
          <w:lang w:val="en"/>
        </w:rPr>
        <w:t xml:space="preserve">with </w:t>
      </w:r>
      <w:r w:rsidR="00206709">
        <w:rPr>
          <w:rFonts w:ascii="Times New Roman" w:eastAsia="Times New Roman" w:hAnsi="Times New Roman" w:cs="Times New Roman"/>
          <w:sz w:val="20"/>
          <w:szCs w:val="20"/>
          <w:lang w:val="en"/>
        </w:rPr>
        <w:t xml:space="preserve">not e </w:t>
      </w:r>
      <w:r w:rsidR="00F00509" w:rsidRPr="0031657F">
        <w:rPr>
          <w:rFonts w:ascii="Times New Roman" w:eastAsia="Times New Roman" w:hAnsi="Times New Roman" w:cs="Times New Roman"/>
          <w:sz w:val="20"/>
          <w:szCs w:val="20"/>
          <w:lang w:val="en"/>
        </w:rPr>
        <w:t xml:space="preserve">ordinary </w:t>
      </w:r>
      <w:r w:rsidRPr="0031657F">
        <w:rPr>
          <w:rFonts w:ascii="Times New Roman" w:eastAsia="Times New Roman" w:hAnsi="Times New Roman" w:cs="Times New Roman"/>
          <w:sz w:val="20"/>
          <w:szCs w:val="20"/>
          <w:lang w:val="en"/>
        </w:rPr>
        <w:t xml:space="preserve">brand companies </w:t>
      </w:r>
      <w:r w:rsidR="00F00509">
        <w:rPr>
          <w:rFonts w:ascii="Times New Roman" w:eastAsia="Times New Roman" w:hAnsi="Times New Roman" w:cs="Times New Roman"/>
          <w:sz w:val="20"/>
          <w:szCs w:val="20"/>
          <w:lang w:val="en"/>
        </w:rPr>
        <w:t xml:space="preserve">so </w:t>
      </w:r>
      <w:r w:rsidRPr="0031657F">
        <w:rPr>
          <w:rFonts w:ascii="Times New Roman" w:eastAsia="Times New Roman" w:hAnsi="Times New Roman" w:cs="Times New Roman"/>
          <w:sz w:val="20"/>
          <w:szCs w:val="20"/>
          <w:lang w:val="en"/>
        </w:rPr>
        <w:t xml:space="preserve">the price of consumable medical materials that had a </w:t>
      </w:r>
      <w:r w:rsidR="00F00509">
        <w:rPr>
          <w:rFonts w:ascii="Times New Roman" w:eastAsia="Times New Roman" w:hAnsi="Times New Roman" w:cs="Times New Roman"/>
          <w:sz w:val="20"/>
          <w:szCs w:val="20"/>
          <w:lang w:val="en"/>
        </w:rPr>
        <w:t>lower</w:t>
      </w:r>
      <w:r w:rsidRPr="0031657F">
        <w:rPr>
          <w:rFonts w:ascii="Times New Roman" w:eastAsia="Times New Roman" w:hAnsi="Times New Roman" w:cs="Times New Roman"/>
          <w:sz w:val="20"/>
          <w:szCs w:val="20"/>
          <w:lang w:val="en"/>
        </w:rPr>
        <w:t xml:space="preserve"> price compared to </w:t>
      </w:r>
      <w:r w:rsidR="00F00509">
        <w:rPr>
          <w:rFonts w:ascii="Times New Roman" w:eastAsia="Times New Roman" w:hAnsi="Times New Roman" w:cs="Times New Roman"/>
          <w:sz w:val="20"/>
          <w:szCs w:val="20"/>
          <w:lang w:val="en"/>
        </w:rPr>
        <w:t xml:space="preserve">xpensive </w:t>
      </w:r>
      <w:r w:rsidR="00A37D12">
        <w:rPr>
          <w:rFonts w:ascii="Times New Roman" w:eastAsia="Times New Roman" w:hAnsi="Times New Roman" w:cs="Times New Roman"/>
          <w:sz w:val="20"/>
          <w:szCs w:val="20"/>
          <w:lang w:val="en"/>
        </w:rPr>
        <w:t>brands. T</w:t>
      </w:r>
      <w:r w:rsidRPr="0031657F">
        <w:rPr>
          <w:rFonts w:ascii="Times New Roman" w:eastAsia="Times New Roman" w:hAnsi="Times New Roman" w:cs="Times New Roman"/>
          <w:sz w:val="20"/>
          <w:szCs w:val="20"/>
          <w:lang w:val="en"/>
        </w:rPr>
        <w:t>he use of dialysers 5 times can reduce costs so that the direct costs are lower than the INA CBG rates for HD services.</w:t>
      </w:r>
    </w:p>
    <w:p w:rsidR="00C518B6" w:rsidRPr="00C518B6" w:rsidRDefault="00C518B6" w:rsidP="00196DA6">
      <w:pPr>
        <w:pStyle w:val="HTMLPreformatted"/>
        <w:jc w:val="both"/>
        <w:rPr>
          <w:rFonts w:ascii="Times New Roman" w:eastAsia="Times New Roman" w:hAnsi="Times New Roman" w:cs="Times New Roman"/>
        </w:rPr>
      </w:pPr>
    </w:p>
    <w:p w:rsidR="009D5AD4" w:rsidRPr="00F2703B" w:rsidRDefault="00F2703B" w:rsidP="00E10A40">
      <w:pPr>
        <w:jc w:val="both"/>
        <w:rPr>
          <w:rFonts w:ascii="Times New Roman" w:hAnsi="Times New Roman" w:cs="Times New Roman"/>
          <w:b/>
          <w:sz w:val="20"/>
          <w:szCs w:val="20"/>
        </w:rPr>
      </w:pPr>
      <w:r w:rsidRPr="00F2703B">
        <w:rPr>
          <w:rFonts w:ascii="Times New Roman" w:hAnsi="Times New Roman" w:cs="Times New Roman"/>
          <w:b/>
          <w:sz w:val="20"/>
          <w:szCs w:val="20"/>
        </w:rPr>
        <w:t>References</w:t>
      </w:r>
    </w:p>
    <w:p w:rsidR="001869B0" w:rsidRPr="0053124E" w:rsidRDefault="00026BF6" w:rsidP="0080240C">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[1]</w:t>
      </w:r>
      <w:r w:rsidR="00F2703B">
        <w:rPr>
          <w:rFonts w:ascii="Times New Roman" w:hAnsi="Times New Roman" w:cs="Times New Roman"/>
          <w:sz w:val="20"/>
          <w:szCs w:val="20"/>
        </w:rPr>
        <w:t xml:space="preserve"> </w:t>
      </w:r>
      <w:r>
        <w:rPr>
          <w:rFonts w:ascii="Times New Roman" w:hAnsi="Times New Roman" w:cs="Times New Roman"/>
          <w:sz w:val="20"/>
          <w:szCs w:val="20"/>
        </w:rPr>
        <w:tab/>
      </w:r>
      <w:r w:rsidR="00F2703B" w:rsidRPr="0053124E">
        <w:rPr>
          <w:rFonts w:ascii="Times New Roman" w:hAnsi="Times New Roman" w:cs="Times New Roman"/>
          <w:sz w:val="20"/>
          <w:szCs w:val="20"/>
        </w:rPr>
        <w:t xml:space="preserve">Peraturan </w:t>
      </w:r>
      <w:r w:rsidR="00E16A31" w:rsidRPr="0053124E">
        <w:rPr>
          <w:rFonts w:ascii="Times New Roman" w:hAnsi="Times New Roman" w:cs="Times New Roman"/>
          <w:sz w:val="20"/>
          <w:szCs w:val="20"/>
        </w:rPr>
        <w:t>Menteri Kesehatan Republik Indonesia no 28 Tahun 2014 Tentang Pedoman Pelaksanaan Program Jaminan Kesehatan Nasional</w:t>
      </w:r>
    </w:p>
    <w:p w:rsidR="00E16A31" w:rsidRPr="0053124E" w:rsidRDefault="00026BF6" w:rsidP="0080240C">
      <w:pPr>
        <w:pStyle w:val="Default"/>
        <w:ind w:left="426" w:hanging="426"/>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006C62FE" w:rsidRPr="0053124E">
        <w:rPr>
          <w:rFonts w:ascii="Times New Roman" w:hAnsi="Times New Roman" w:cs="Times New Roman"/>
          <w:sz w:val="20"/>
          <w:szCs w:val="20"/>
        </w:rPr>
        <w:t xml:space="preserve"> Noviatri</w:t>
      </w:r>
      <w:r w:rsidR="00E16A31" w:rsidRPr="0053124E">
        <w:rPr>
          <w:rFonts w:ascii="Times New Roman" w:hAnsi="Times New Roman" w:cs="Times New Roman"/>
          <w:sz w:val="20"/>
          <w:szCs w:val="20"/>
        </w:rPr>
        <w:t xml:space="preserve"> LW. Sugeng; </w:t>
      </w:r>
      <w:r w:rsidR="00BA1CBC" w:rsidRPr="0053124E">
        <w:rPr>
          <w:rFonts w:ascii="Times New Roman" w:hAnsi="Times New Roman" w:cs="Times New Roman"/>
          <w:sz w:val="20"/>
          <w:szCs w:val="20"/>
        </w:rPr>
        <w:t>Analisis Faktor Penyebab Keterlambatan Penyerahan Klaim BPJS di RS Panti Nugroho, Jurnal Kesehatan Vokasional, Volume 1</w:t>
      </w:r>
      <w:r w:rsidR="0080240C">
        <w:rPr>
          <w:rFonts w:ascii="Times New Roman" w:hAnsi="Times New Roman" w:cs="Times New Roman"/>
          <w:sz w:val="20"/>
          <w:szCs w:val="20"/>
        </w:rPr>
        <w:t>,</w:t>
      </w:r>
      <w:r w:rsidR="00BA1CBC" w:rsidRPr="0053124E">
        <w:rPr>
          <w:rFonts w:ascii="Times New Roman" w:hAnsi="Times New Roman" w:cs="Times New Roman"/>
          <w:sz w:val="20"/>
          <w:szCs w:val="20"/>
        </w:rPr>
        <w:t xml:space="preserve"> </w:t>
      </w:r>
      <w:r w:rsidR="00510158" w:rsidRPr="0053124E">
        <w:rPr>
          <w:rFonts w:ascii="Times New Roman" w:hAnsi="Times New Roman" w:cs="Times New Roman"/>
          <w:sz w:val="20"/>
          <w:szCs w:val="20"/>
        </w:rPr>
        <w:t>Nom</w:t>
      </w:r>
      <w:r w:rsidR="00211542">
        <w:rPr>
          <w:rFonts w:ascii="Times New Roman" w:hAnsi="Times New Roman" w:cs="Times New Roman"/>
          <w:sz w:val="20"/>
          <w:szCs w:val="20"/>
        </w:rPr>
        <w:t xml:space="preserve">or 1 ;Oktober </w:t>
      </w:r>
      <w:r w:rsidR="00510158" w:rsidRPr="0053124E">
        <w:rPr>
          <w:rFonts w:ascii="Times New Roman" w:hAnsi="Times New Roman" w:cs="Times New Roman"/>
          <w:sz w:val="20"/>
          <w:szCs w:val="20"/>
        </w:rPr>
        <w:t>2016.</w:t>
      </w:r>
    </w:p>
    <w:p w:rsidR="00EE761C" w:rsidRPr="0053124E" w:rsidRDefault="00026BF6" w:rsidP="0080240C">
      <w:pPr>
        <w:pStyle w:val="Default"/>
        <w:ind w:left="426" w:hanging="426"/>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sidR="00510158" w:rsidRPr="0053124E">
        <w:rPr>
          <w:rFonts w:ascii="Times New Roman" w:hAnsi="Times New Roman" w:cs="Times New Roman"/>
          <w:sz w:val="20"/>
          <w:szCs w:val="20"/>
        </w:rPr>
        <w:t>Peraturan Menteri Kesehatan Republik Indonesia no 27 Tahun 2014 Tentang P</w:t>
      </w:r>
      <w:r w:rsidR="00EE761C" w:rsidRPr="0053124E">
        <w:rPr>
          <w:rFonts w:ascii="Times New Roman" w:hAnsi="Times New Roman" w:cs="Times New Roman"/>
          <w:sz w:val="20"/>
          <w:szCs w:val="20"/>
        </w:rPr>
        <w:t xml:space="preserve">etunjuk Teknis Sistem Indonesian Case Base Groups (INA-CBGs) </w:t>
      </w:r>
    </w:p>
    <w:p w:rsidR="007C0C64" w:rsidRPr="0053124E" w:rsidRDefault="00026BF6" w:rsidP="0080240C">
      <w:pPr>
        <w:pStyle w:val="Default"/>
        <w:ind w:left="426" w:hanging="426"/>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sidR="00EE761C" w:rsidRPr="0053124E">
        <w:rPr>
          <w:rFonts w:ascii="Times New Roman" w:hAnsi="Times New Roman" w:cs="Times New Roman"/>
          <w:sz w:val="20"/>
          <w:szCs w:val="20"/>
        </w:rPr>
        <w:t>Sari RP, Perbandingan Biaya Riil dengan Tarif Paket INA-CBGs dan Analisis Faktor yang Mempengaruhi Biaya Rill pada Pasien Diabetes Melitus Rawat Inap Jamkesmas di RSUP Dr Sardjito Yogyakarta,</w:t>
      </w:r>
      <w:r w:rsidR="007C0C64" w:rsidRPr="0053124E">
        <w:rPr>
          <w:rFonts w:ascii="Times New Roman" w:hAnsi="Times New Roman" w:cs="Times New Roman"/>
          <w:sz w:val="20"/>
          <w:szCs w:val="20"/>
        </w:rPr>
        <w:t xml:space="preserve"> Jurnal SPREAD, Volume 4 Nomor 1</w:t>
      </w:r>
      <w:r w:rsidR="00211542">
        <w:rPr>
          <w:rFonts w:ascii="Times New Roman" w:hAnsi="Times New Roman" w:cs="Times New Roman"/>
          <w:sz w:val="20"/>
          <w:szCs w:val="20"/>
        </w:rPr>
        <w:t>;</w:t>
      </w:r>
      <w:r w:rsidR="007C0C64" w:rsidRPr="0053124E">
        <w:rPr>
          <w:rFonts w:ascii="Times New Roman" w:hAnsi="Times New Roman" w:cs="Times New Roman"/>
          <w:sz w:val="20"/>
          <w:szCs w:val="20"/>
        </w:rPr>
        <w:t>April 2014</w:t>
      </w:r>
    </w:p>
    <w:p w:rsidR="00EE761C" w:rsidRPr="0053124E" w:rsidRDefault="00026BF6" w:rsidP="0080240C">
      <w:pPr>
        <w:pStyle w:val="Default"/>
        <w:ind w:left="426" w:hanging="426"/>
        <w:jc w:val="both"/>
        <w:rPr>
          <w:rFonts w:ascii="Times New Roman" w:hAnsi="Times New Roman" w:cs="Times New Roman"/>
          <w:sz w:val="20"/>
          <w:szCs w:val="20"/>
        </w:rPr>
      </w:pPr>
      <w:r>
        <w:rPr>
          <w:rFonts w:ascii="Times New Roman" w:hAnsi="Times New Roman" w:cs="Times New Roman"/>
          <w:sz w:val="20"/>
          <w:szCs w:val="20"/>
        </w:rPr>
        <w:t>[</w:t>
      </w:r>
      <w:r w:rsidR="007C0C64" w:rsidRPr="0053124E">
        <w:rPr>
          <w:rFonts w:ascii="Times New Roman" w:hAnsi="Times New Roman" w:cs="Times New Roman"/>
          <w:sz w:val="20"/>
          <w:szCs w:val="20"/>
        </w:rPr>
        <w:t>5</w:t>
      </w:r>
      <w:r>
        <w:rPr>
          <w:rFonts w:ascii="Times New Roman" w:hAnsi="Times New Roman" w:cs="Times New Roman"/>
          <w:sz w:val="20"/>
          <w:szCs w:val="20"/>
        </w:rPr>
        <w:t xml:space="preserve">] </w:t>
      </w:r>
      <w:r>
        <w:rPr>
          <w:rFonts w:ascii="Times New Roman" w:hAnsi="Times New Roman" w:cs="Times New Roman"/>
          <w:sz w:val="20"/>
          <w:szCs w:val="20"/>
        </w:rPr>
        <w:tab/>
      </w:r>
      <w:r w:rsidR="007C0C64" w:rsidRPr="0053124E">
        <w:rPr>
          <w:rFonts w:ascii="Times New Roman" w:hAnsi="Times New Roman" w:cs="Times New Roman"/>
          <w:sz w:val="20"/>
          <w:szCs w:val="20"/>
        </w:rPr>
        <w:t>Rahayuningrum IO,</w:t>
      </w:r>
      <w:r w:rsidR="006C62FE" w:rsidRPr="0053124E">
        <w:rPr>
          <w:rFonts w:ascii="Times New Roman" w:hAnsi="Times New Roman" w:cs="Times New Roman"/>
          <w:sz w:val="20"/>
          <w:szCs w:val="20"/>
        </w:rPr>
        <w:t xml:space="preserve"> Tantomo D, Suryono A; </w:t>
      </w:r>
      <w:r w:rsidR="006C62FE" w:rsidRPr="0053124E">
        <w:rPr>
          <w:rFonts w:ascii="Times New Roman" w:hAnsi="Times New Roman" w:cs="Times New Roman"/>
          <w:bCs/>
          <w:sz w:val="20"/>
          <w:szCs w:val="20"/>
        </w:rPr>
        <w:t xml:space="preserve">Comparison Between Hospital Inpatient Cost and INA-CBGs Tariff of Inpatient Care in the National Health Insurance Scheme in Solo, Boyolali and Karanganyar Districts, Central Java. </w:t>
      </w:r>
      <w:r w:rsidR="006C62FE" w:rsidRPr="0053124E">
        <w:rPr>
          <w:rFonts w:ascii="Times New Roman" w:hAnsi="Times New Roman" w:cs="Times New Roman"/>
          <w:sz w:val="20"/>
          <w:szCs w:val="20"/>
        </w:rPr>
        <w:t>Journal of Health Policy and Management 1</w:t>
      </w:r>
      <w:r w:rsidR="00211542">
        <w:rPr>
          <w:rFonts w:ascii="Times New Roman" w:hAnsi="Times New Roman" w:cs="Times New Roman"/>
          <w:sz w:val="20"/>
          <w:szCs w:val="20"/>
        </w:rPr>
        <w:t>;</w:t>
      </w:r>
      <w:r w:rsidR="006C62FE" w:rsidRPr="0053124E">
        <w:rPr>
          <w:rFonts w:ascii="Times New Roman" w:hAnsi="Times New Roman" w:cs="Times New Roman"/>
          <w:sz w:val="20"/>
          <w:szCs w:val="20"/>
        </w:rPr>
        <w:t>2016.</w:t>
      </w:r>
    </w:p>
    <w:p w:rsidR="008E05F4" w:rsidRPr="0053124E" w:rsidRDefault="00D2341C" w:rsidP="0080240C">
      <w:pPr>
        <w:pStyle w:val="Default"/>
        <w:ind w:left="426" w:hanging="426"/>
        <w:jc w:val="both"/>
        <w:rPr>
          <w:rFonts w:ascii="Times New Roman" w:hAnsi="Times New Roman" w:cs="Times New Roman"/>
          <w:sz w:val="20"/>
          <w:szCs w:val="20"/>
        </w:rPr>
      </w:pPr>
      <w:r>
        <w:rPr>
          <w:rFonts w:ascii="Times New Roman" w:hAnsi="Times New Roman" w:cs="Times New Roman"/>
          <w:sz w:val="20"/>
          <w:szCs w:val="20"/>
        </w:rPr>
        <w:t>[</w:t>
      </w:r>
      <w:r w:rsidR="006C62FE" w:rsidRPr="0053124E">
        <w:rPr>
          <w:rFonts w:ascii="Times New Roman" w:hAnsi="Times New Roman" w:cs="Times New Roman"/>
          <w:sz w:val="20"/>
          <w:szCs w:val="20"/>
        </w:rPr>
        <w:t>6</w:t>
      </w:r>
      <w:r>
        <w:rPr>
          <w:rFonts w:ascii="Times New Roman" w:hAnsi="Times New Roman" w:cs="Times New Roman"/>
          <w:sz w:val="20"/>
          <w:szCs w:val="20"/>
        </w:rPr>
        <w:t>]</w:t>
      </w:r>
      <w:r>
        <w:rPr>
          <w:rFonts w:ascii="Times New Roman" w:hAnsi="Times New Roman" w:cs="Times New Roman"/>
          <w:sz w:val="20"/>
          <w:szCs w:val="20"/>
        </w:rPr>
        <w:tab/>
      </w:r>
      <w:r w:rsidR="00853710" w:rsidRPr="0053124E">
        <w:rPr>
          <w:rFonts w:ascii="Times New Roman" w:hAnsi="Times New Roman" w:cs="Times New Roman"/>
          <w:sz w:val="20"/>
          <w:szCs w:val="20"/>
        </w:rPr>
        <w:t xml:space="preserve">Febriani, </w:t>
      </w:r>
      <w:r w:rsidR="008E05F4" w:rsidRPr="0053124E">
        <w:rPr>
          <w:rFonts w:ascii="Times New Roman" w:hAnsi="Times New Roman" w:cs="Times New Roman"/>
          <w:sz w:val="20"/>
          <w:szCs w:val="20"/>
        </w:rPr>
        <w:t>Analisis Perhitungan Unit Cost Pelayanan Hemodialisi Terhadap Penetapan Tarif INA-CBGs dan Tarif Rumah Sakit Medika Stannia Kabupaten Bangka. Tesis. Program Studi Manajemen Rumah Sakit Program Pascasarjana Univ</w:t>
      </w:r>
      <w:r w:rsidR="00211542">
        <w:rPr>
          <w:rFonts w:ascii="Times New Roman" w:hAnsi="Times New Roman" w:cs="Times New Roman"/>
          <w:sz w:val="20"/>
          <w:szCs w:val="20"/>
        </w:rPr>
        <w:t>ersitas Muhammadiyah Yogyakarta;</w:t>
      </w:r>
      <w:r w:rsidR="008E05F4" w:rsidRPr="0053124E">
        <w:rPr>
          <w:rFonts w:ascii="Times New Roman" w:hAnsi="Times New Roman" w:cs="Times New Roman"/>
          <w:sz w:val="20"/>
          <w:szCs w:val="20"/>
        </w:rPr>
        <w:t xml:space="preserve"> 2016.</w:t>
      </w:r>
    </w:p>
    <w:p w:rsidR="00E5211B" w:rsidRPr="00211542" w:rsidRDefault="00D2341C" w:rsidP="0080240C">
      <w:pPr>
        <w:pStyle w:val="Default"/>
        <w:ind w:left="426" w:hanging="426"/>
        <w:jc w:val="both"/>
        <w:rPr>
          <w:rFonts w:ascii="Times New Roman" w:hAnsi="Times New Roman" w:cs="Times New Roman"/>
          <w:sz w:val="20"/>
          <w:szCs w:val="20"/>
        </w:rPr>
      </w:pPr>
      <w:r>
        <w:rPr>
          <w:rFonts w:ascii="Times New Roman" w:hAnsi="Times New Roman" w:cs="Times New Roman"/>
          <w:sz w:val="20"/>
          <w:szCs w:val="20"/>
        </w:rPr>
        <w:t>[</w:t>
      </w:r>
      <w:r w:rsidR="00E5211B" w:rsidRPr="0053124E">
        <w:rPr>
          <w:rFonts w:ascii="Times New Roman" w:hAnsi="Times New Roman" w:cs="Times New Roman"/>
          <w:sz w:val="20"/>
          <w:szCs w:val="20"/>
        </w:rPr>
        <w:t>7</w:t>
      </w:r>
      <w:r>
        <w:rPr>
          <w:rFonts w:ascii="Times New Roman" w:hAnsi="Times New Roman" w:cs="Times New Roman"/>
          <w:sz w:val="20"/>
          <w:szCs w:val="20"/>
        </w:rPr>
        <w:t>]</w:t>
      </w:r>
      <w:r>
        <w:rPr>
          <w:rFonts w:ascii="Times New Roman" w:hAnsi="Times New Roman" w:cs="Times New Roman"/>
          <w:sz w:val="20"/>
          <w:szCs w:val="20"/>
        </w:rPr>
        <w:tab/>
      </w:r>
      <w:r w:rsidR="00211542">
        <w:rPr>
          <w:rFonts w:ascii="Times New Roman" w:hAnsi="Times New Roman" w:cs="Times New Roman"/>
          <w:sz w:val="20"/>
          <w:szCs w:val="20"/>
        </w:rPr>
        <w:t>Rumampuk MS,</w:t>
      </w:r>
      <w:r w:rsidR="00E5211B" w:rsidRPr="0053124E">
        <w:rPr>
          <w:rFonts w:ascii="Times New Roman" w:hAnsi="Times New Roman" w:cs="Times New Roman"/>
          <w:sz w:val="20"/>
          <w:szCs w:val="20"/>
        </w:rPr>
        <w:t xml:space="preserve"> </w:t>
      </w:r>
      <w:r w:rsidR="00E5211B" w:rsidRPr="00211542">
        <w:rPr>
          <w:rFonts w:ascii="Times New Roman" w:hAnsi="Times New Roman" w:cs="Times New Roman"/>
          <w:sz w:val="20"/>
          <w:szCs w:val="20"/>
        </w:rPr>
        <w:t>Perbandingan Perhitungan Harga Pokok Produk Menggunakan Metode Activity Based Costing dan Metode Konvensional Pada Usaha Peternakan Ayam CV. Kharis di Kota Bitung, Jurnal EMBA 637 Vol.1 No.4</w:t>
      </w:r>
      <w:r w:rsidR="00211542" w:rsidRPr="00211542">
        <w:rPr>
          <w:rFonts w:ascii="Times New Roman" w:hAnsi="Times New Roman" w:cs="Times New Roman"/>
          <w:sz w:val="20"/>
          <w:szCs w:val="20"/>
        </w:rPr>
        <w:t>;</w:t>
      </w:r>
      <w:r w:rsidR="00211542">
        <w:rPr>
          <w:rFonts w:ascii="Times New Roman" w:hAnsi="Times New Roman" w:cs="Times New Roman"/>
          <w:sz w:val="20"/>
          <w:szCs w:val="20"/>
        </w:rPr>
        <w:t xml:space="preserve"> </w:t>
      </w:r>
      <w:r w:rsidR="00211542" w:rsidRPr="00211542">
        <w:rPr>
          <w:rFonts w:ascii="Times New Roman" w:hAnsi="Times New Roman" w:cs="Times New Roman"/>
          <w:sz w:val="20"/>
          <w:szCs w:val="20"/>
        </w:rPr>
        <w:t>2013</w:t>
      </w:r>
    </w:p>
    <w:p w:rsidR="00E5211B" w:rsidRPr="0053124E" w:rsidRDefault="00D2341C" w:rsidP="0080240C">
      <w:pPr>
        <w:autoSpaceDE w:val="0"/>
        <w:autoSpaceDN w:val="0"/>
        <w:adjustRightIn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w:t>
      </w:r>
      <w:r w:rsidR="00E5211B" w:rsidRPr="0053124E">
        <w:rPr>
          <w:rFonts w:ascii="Times New Roman" w:hAnsi="Times New Roman" w:cs="Times New Roman"/>
          <w:sz w:val="20"/>
          <w:szCs w:val="20"/>
        </w:rPr>
        <w:t>8</w:t>
      </w:r>
      <w:r>
        <w:rPr>
          <w:rFonts w:ascii="Times New Roman" w:hAnsi="Times New Roman" w:cs="Times New Roman"/>
          <w:sz w:val="20"/>
          <w:szCs w:val="20"/>
        </w:rPr>
        <w:t>]</w:t>
      </w:r>
      <w:r>
        <w:rPr>
          <w:rFonts w:ascii="Times New Roman" w:hAnsi="Times New Roman" w:cs="Times New Roman"/>
          <w:sz w:val="20"/>
          <w:szCs w:val="20"/>
        </w:rPr>
        <w:tab/>
      </w:r>
      <w:r w:rsidR="00E5211B" w:rsidRPr="0053124E">
        <w:rPr>
          <w:rFonts w:ascii="Times New Roman" w:hAnsi="Times New Roman" w:cs="Times New Roman"/>
          <w:sz w:val="20"/>
          <w:szCs w:val="20"/>
        </w:rPr>
        <w:t>Javid M, Hadian M, Ghader</w:t>
      </w:r>
      <w:r w:rsidR="00211542">
        <w:rPr>
          <w:rFonts w:ascii="Times New Roman" w:hAnsi="Times New Roman" w:cs="Times New Roman"/>
          <w:sz w:val="20"/>
          <w:szCs w:val="20"/>
        </w:rPr>
        <w:t xml:space="preserve">i H, Gaffari S, Salehi M. </w:t>
      </w:r>
      <w:r w:rsidR="00E5211B" w:rsidRPr="0053124E">
        <w:rPr>
          <w:rFonts w:ascii="Times New Roman" w:hAnsi="Times New Roman" w:cs="Times New Roman"/>
          <w:sz w:val="20"/>
          <w:szCs w:val="20"/>
        </w:rPr>
        <w:t xml:space="preserve"> </w:t>
      </w:r>
      <w:r w:rsidR="00E5211B" w:rsidRPr="00211542">
        <w:rPr>
          <w:rFonts w:ascii="Times New Roman" w:hAnsi="Times New Roman" w:cs="Times New Roman"/>
          <w:sz w:val="20"/>
          <w:szCs w:val="20"/>
        </w:rPr>
        <w:t>Application of the Activity-Based Costing Method for Unit-Cost Calculation in a Hospital. Global Journal of Health</w:t>
      </w:r>
      <w:r w:rsidR="00E5211B" w:rsidRPr="0053124E">
        <w:rPr>
          <w:rFonts w:ascii="Times New Roman" w:hAnsi="Times New Roman" w:cs="Times New Roman"/>
          <w:sz w:val="20"/>
          <w:szCs w:val="20"/>
        </w:rPr>
        <w:t xml:space="preserve"> Science; Vol. 8, No. 1.</w:t>
      </w:r>
      <w:r w:rsidR="00211542">
        <w:rPr>
          <w:rFonts w:ascii="Times New Roman" w:hAnsi="Times New Roman" w:cs="Times New Roman"/>
          <w:sz w:val="20"/>
          <w:szCs w:val="20"/>
        </w:rPr>
        <w:t>;2016</w:t>
      </w:r>
    </w:p>
    <w:p w:rsidR="00E5211B" w:rsidRPr="0053124E" w:rsidRDefault="00D2341C" w:rsidP="0080240C">
      <w:pPr>
        <w:autoSpaceDE w:val="0"/>
        <w:autoSpaceDN w:val="0"/>
        <w:adjustRightIn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r>
      <w:r w:rsidR="00E5211B" w:rsidRPr="0053124E">
        <w:rPr>
          <w:rFonts w:ascii="Times New Roman" w:hAnsi="Times New Roman" w:cs="Times New Roman"/>
          <w:sz w:val="20"/>
          <w:szCs w:val="20"/>
        </w:rPr>
        <w:t xml:space="preserve">Kazemi Z, Zadeh AH </w:t>
      </w:r>
      <w:r w:rsidR="00C966CF">
        <w:rPr>
          <w:rFonts w:ascii="Times New Roman" w:hAnsi="Times New Roman" w:cs="Times New Roman"/>
          <w:sz w:val="20"/>
          <w:szCs w:val="20"/>
        </w:rPr>
        <w:t>.</w:t>
      </w:r>
      <w:r w:rsidR="00E5211B" w:rsidRPr="0053124E">
        <w:rPr>
          <w:rFonts w:ascii="Times New Roman" w:hAnsi="Times New Roman" w:cs="Times New Roman"/>
          <w:sz w:val="20"/>
          <w:szCs w:val="20"/>
        </w:rPr>
        <w:t xml:space="preserve"> </w:t>
      </w:r>
      <w:r w:rsidR="00E5211B" w:rsidRPr="00C966CF">
        <w:rPr>
          <w:rFonts w:ascii="Times New Roman" w:hAnsi="Times New Roman" w:cs="Times New Roman"/>
          <w:sz w:val="20"/>
          <w:szCs w:val="20"/>
        </w:rPr>
        <w:t>Activity based Costing: A Practical Model for Cost Price Calculation in Hospitals</w:t>
      </w:r>
      <w:r w:rsidR="00E5211B" w:rsidRPr="0053124E">
        <w:rPr>
          <w:rFonts w:ascii="Times New Roman" w:hAnsi="Times New Roman" w:cs="Times New Roman"/>
          <w:sz w:val="20"/>
          <w:szCs w:val="20"/>
        </w:rPr>
        <w:t xml:space="preserve">. </w:t>
      </w:r>
      <w:r w:rsidR="00E5211B" w:rsidRPr="0053124E">
        <w:rPr>
          <w:rFonts w:ascii="Times New Roman" w:hAnsi="Times New Roman" w:cs="Times New Roman"/>
          <w:bCs/>
          <w:sz w:val="20"/>
          <w:szCs w:val="20"/>
        </w:rPr>
        <w:t xml:space="preserve">Indian Journal of Science and Technology, </w:t>
      </w:r>
      <w:r w:rsidR="00C966CF">
        <w:rPr>
          <w:rFonts w:ascii="Times New Roman" w:hAnsi="Times New Roman" w:cs="Times New Roman"/>
          <w:iCs/>
          <w:sz w:val="20"/>
          <w:szCs w:val="20"/>
        </w:rPr>
        <w:t>Volume 27; 2015</w:t>
      </w:r>
    </w:p>
    <w:p w:rsidR="00E5211B" w:rsidRPr="0053124E" w:rsidRDefault="00D2341C" w:rsidP="0080240C">
      <w:pPr>
        <w:autoSpaceDE w:val="0"/>
        <w:autoSpaceDN w:val="0"/>
        <w:adjustRightInd w:val="0"/>
        <w:spacing w:after="0" w:line="240" w:lineRule="auto"/>
        <w:ind w:left="426" w:hanging="426"/>
        <w:jc w:val="both"/>
        <w:rPr>
          <w:rFonts w:ascii="Times New Roman" w:hAnsi="Times New Roman" w:cs="Times New Roman"/>
          <w:sz w:val="20"/>
          <w:szCs w:val="20"/>
        </w:rPr>
      </w:pPr>
      <w:r>
        <w:rPr>
          <w:rFonts w:ascii="Times New Roman" w:hAnsi="Times New Roman" w:cs="Times New Roman"/>
          <w:color w:val="000000"/>
          <w:sz w:val="20"/>
          <w:szCs w:val="20"/>
        </w:rPr>
        <w:t>[</w:t>
      </w:r>
      <w:r w:rsidR="00E5211B" w:rsidRPr="0053124E">
        <w:rPr>
          <w:rFonts w:ascii="Times New Roman" w:hAnsi="Times New Roman" w:cs="Times New Roman"/>
          <w:color w:val="000000"/>
          <w:sz w:val="20"/>
          <w:szCs w:val="20"/>
        </w:rPr>
        <w:t>10</w:t>
      </w:r>
      <w:r>
        <w:rPr>
          <w:rFonts w:ascii="Times New Roman" w:hAnsi="Times New Roman" w:cs="Times New Roman"/>
          <w:color w:val="000000"/>
          <w:sz w:val="20"/>
          <w:szCs w:val="20"/>
        </w:rPr>
        <w:t>]</w:t>
      </w:r>
      <w:r>
        <w:rPr>
          <w:rFonts w:ascii="Times New Roman" w:hAnsi="Times New Roman" w:cs="Times New Roman"/>
          <w:color w:val="000000"/>
          <w:sz w:val="20"/>
          <w:szCs w:val="20"/>
        </w:rPr>
        <w:tab/>
      </w:r>
      <w:r w:rsidR="00670FD6" w:rsidRPr="0053124E">
        <w:rPr>
          <w:rFonts w:ascii="Times New Roman" w:hAnsi="Times New Roman" w:cs="Times New Roman"/>
          <w:sz w:val="20"/>
          <w:szCs w:val="20"/>
        </w:rPr>
        <w:t xml:space="preserve">Peraturan Menteri Kesehatan Republik Indonesia no 64 Tahun 2016 Tentang Perubahan Atas Peraturan Menteri Kesehatan Nomor 52 Tahun 2016 Tentang Standar Tarif Pelayanan Kesehatan Dalam Penyelenggaraan Program Jaminan Kesehatan </w:t>
      </w:r>
    </w:p>
    <w:p w:rsidR="00670FD6" w:rsidRPr="0053124E" w:rsidRDefault="00D2341C" w:rsidP="0080240C">
      <w:pPr>
        <w:autoSpaceDE w:val="0"/>
        <w:autoSpaceDN w:val="0"/>
        <w:adjustRightInd w:val="0"/>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r>
      <w:r w:rsidR="00AE3F73" w:rsidRPr="0053124E">
        <w:rPr>
          <w:rFonts w:ascii="Times New Roman" w:hAnsi="Times New Roman" w:cs="Times New Roman"/>
          <w:sz w:val="20"/>
          <w:szCs w:val="20"/>
        </w:rPr>
        <w:t xml:space="preserve">Kalhor R, Amini S, Majid E, Etall. </w:t>
      </w:r>
      <w:r w:rsidR="00AE3F73" w:rsidRPr="0053124E">
        <w:rPr>
          <w:rFonts w:ascii="Times New Roman" w:hAnsi="Times New Roman" w:cs="Times New Roman"/>
          <w:bCs/>
          <w:sz w:val="20"/>
          <w:szCs w:val="20"/>
        </w:rPr>
        <w:t xml:space="preserve">Comparison of the Ministry of Health’s tariffs with the cost of radiology services using the activity-based costing method. </w:t>
      </w:r>
      <w:r w:rsidR="00AE3F73" w:rsidRPr="0053124E">
        <w:rPr>
          <w:rFonts w:ascii="Times New Roman" w:hAnsi="Times New Roman" w:cs="Times New Roman"/>
          <w:sz w:val="20"/>
          <w:szCs w:val="20"/>
        </w:rPr>
        <w:t>Electronic Physician</w:t>
      </w:r>
      <w:r w:rsidR="002924A0" w:rsidRPr="0053124E">
        <w:rPr>
          <w:rFonts w:ascii="Times New Roman" w:hAnsi="Times New Roman" w:cs="Times New Roman"/>
          <w:sz w:val="20"/>
          <w:szCs w:val="20"/>
        </w:rPr>
        <w:t xml:space="preserve">, </w:t>
      </w:r>
      <w:r w:rsidR="00C966CF">
        <w:rPr>
          <w:rFonts w:ascii="Times New Roman" w:hAnsi="Times New Roman" w:cs="Times New Roman"/>
          <w:sz w:val="20"/>
          <w:szCs w:val="20"/>
        </w:rPr>
        <w:t>Volume,</w:t>
      </w:r>
      <w:r w:rsidR="00C966CF" w:rsidRPr="0053124E">
        <w:rPr>
          <w:rFonts w:ascii="Times New Roman" w:hAnsi="Times New Roman" w:cs="Times New Roman"/>
          <w:sz w:val="20"/>
          <w:szCs w:val="20"/>
        </w:rPr>
        <w:t xml:space="preserve"> 8</w:t>
      </w:r>
      <w:r w:rsidR="00C966CF">
        <w:rPr>
          <w:rFonts w:ascii="Times New Roman" w:hAnsi="Times New Roman" w:cs="Times New Roman"/>
          <w:sz w:val="20"/>
          <w:szCs w:val="20"/>
        </w:rPr>
        <w:t>;February 2016.</w:t>
      </w:r>
    </w:p>
    <w:p w:rsidR="002924A0" w:rsidRPr="00862137" w:rsidRDefault="0080240C" w:rsidP="0080240C">
      <w:pPr>
        <w:pStyle w:val="Default"/>
        <w:ind w:left="426" w:hanging="426"/>
        <w:jc w:val="both"/>
      </w:pPr>
      <w:r>
        <w:rPr>
          <w:rFonts w:ascii="Times New Roman" w:hAnsi="Times New Roman" w:cs="Times New Roman"/>
          <w:sz w:val="20"/>
          <w:szCs w:val="20"/>
        </w:rPr>
        <w:t>[</w:t>
      </w:r>
      <w:r w:rsidR="002924A0" w:rsidRPr="0053124E">
        <w:rPr>
          <w:rFonts w:ascii="Times New Roman" w:hAnsi="Times New Roman" w:cs="Times New Roman"/>
          <w:sz w:val="20"/>
          <w:szCs w:val="20"/>
        </w:rPr>
        <w:t>12</w:t>
      </w:r>
      <w:r>
        <w:rPr>
          <w:rFonts w:ascii="Times New Roman" w:hAnsi="Times New Roman" w:cs="Times New Roman"/>
          <w:sz w:val="20"/>
          <w:szCs w:val="20"/>
        </w:rPr>
        <w:t>]</w:t>
      </w:r>
      <w:r>
        <w:rPr>
          <w:rFonts w:ascii="Times New Roman" w:hAnsi="Times New Roman" w:cs="Times New Roman"/>
          <w:sz w:val="20"/>
          <w:szCs w:val="20"/>
        </w:rPr>
        <w:tab/>
      </w:r>
      <w:r w:rsidR="002924A0" w:rsidRPr="0053124E">
        <w:rPr>
          <w:rFonts w:ascii="Times New Roman" w:hAnsi="Times New Roman" w:cs="Times New Roman"/>
          <w:sz w:val="20"/>
          <w:szCs w:val="20"/>
        </w:rPr>
        <w:t xml:space="preserve">Rusli NT, </w:t>
      </w:r>
      <w:r w:rsidR="002924A0" w:rsidRPr="0053124E">
        <w:rPr>
          <w:rFonts w:ascii="Times New Roman" w:hAnsi="Times New Roman" w:cs="Times New Roman"/>
          <w:bCs/>
          <w:sz w:val="20"/>
          <w:szCs w:val="20"/>
        </w:rPr>
        <w:t>Analisis Biaya dan Faktor-Faktor Penentu Inefisiensi Layanan Hemodialisis pada Pasien Gagal Ginjal Kronik Rumah Sakit Rk</w:t>
      </w:r>
      <w:r w:rsidR="002924A0" w:rsidRPr="002924A0">
        <w:rPr>
          <w:rFonts w:ascii="Times New Roman" w:hAnsi="Times New Roman" w:cs="Times New Roman"/>
          <w:bCs/>
          <w:sz w:val="20"/>
          <w:szCs w:val="20"/>
        </w:rPr>
        <w:t xml:space="preserve"> Charitas Palembang </w:t>
      </w:r>
      <w:r w:rsidR="002924A0" w:rsidRPr="009E6CA6">
        <w:rPr>
          <w:rFonts w:ascii="Times New Roman" w:hAnsi="Times New Roman" w:cs="Times New Roman"/>
          <w:bCs/>
          <w:iCs/>
          <w:sz w:val="20"/>
          <w:szCs w:val="20"/>
        </w:rPr>
        <w:t>Tahun 2016</w:t>
      </w:r>
      <w:r w:rsidR="00862137">
        <w:rPr>
          <w:rFonts w:ascii="Times New Roman" w:hAnsi="Times New Roman" w:cs="Times New Roman"/>
          <w:bCs/>
          <w:iCs/>
          <w:sz w:val="20"/>
          <w:szCs w:val="20"/>
        </w:rPr>
        <w:t>.</w:t>
      </w:r>
      <w:r w:rsidR="00862137" w:rsidRPr="00862137">
        <w:t xml:space="preserve"> </w:t>
      </w:r>
      <w:r w:rsidR="00C966CF">
        <w:rPr>
          <w:rFonts w:ascii="Times New Roman" w:hAnsi="Times New Roman" w:cs="Times New Roman"/>
          <w:bCs/>
          <w:sz w:val="20"/>
          <w:szCs w:val="20"/>
        </w:rPr>
        <w:t>Jurnal ARSI;</w:t>
      </w:r>
      <w:r w:rsidR="00862137" w:rsidRPr="00862137">
        <w:rPr>
          <w:rFonts w:ascii="Times New Roman" w:hAnsi="Times New Roman" w:cs="Times New Roman"/>
          <w:bCs/>
          <w:sz w:val="20"/>
          <w:szCs w:val="20"/>
        </w:rPr>
        <w:t>Juni 2017</w:t>
      </w:r>
    </w:p>
    <w:sectPr w:rsidR="002924A0" w:rsidRPr="008621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w:altName w:val="Book Antiqu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64"/>
    <w:rsid w:val="00004FB4"/>
    <w:rsid w:val="00026BF6"/>
    <w:rsid w:val="000370AC"/>
    <w:rsid w:val="000754C1"/>
    <w:rsid w:val="00080983"/>
    <w:rsid w:val="000973C0"/>
    <w:rsid w:val="000A221E"/>
    <w:rsid w:val="000A31F1"/>
    <w:rsid w:val="000B380F"/>
    <w:rsid w:val="000B5566"/>
    <w:rsid w:val="000E7C54"/>
    <w:rsid w:val="001010E4"/>
    <w:rsid w:val="001077FB"/>
    <w:rsid w:val="0013165A"/>
    <w:rsid w:val="001610E6"/>
    <w:rsid w:val="0016780B"/>
    <w:rsid w:val="001869B0"/>
    <w:rsid w:val="001877CF"/>
    <w:rsid w:val="00196DA6"/>
    <w:rsid w:val="001B01D5"/>
    <w:rsid w:val="001C4089"/>
    <w:rsid w:val="001F55DD"/>
    <w:rsid w:val="00206709"/>
    <w:rsid w:val="00211542"/>
    <w:rsid w:val="00212062"/>
    <w:rsid w:val="00241511"/>
    <w:rsid w:val="002419F1"/>
    <w:rsid w:val="0026280D"/>
    <w:rsid w:val="00283B95"/>
    <w:rsid w:val="002924A0"/>
    <w:rsid w:val="002C20A0"/>
    <w:rsid w:val="002C2CB1"/>
    <w:rsid w:val="00303A9D"/>
    <w:rsid w:val="00314F13"/>
    <w:rsid w:val="0031657F"/>
    <w:rsid w:val="00344BCD"/>
    <w:rsid w:val="00362E67"/>
    <w:rsid w:val="003B38A6"/>
    <w:rsid w:val="003B78F4"/>
    <w:rsid w:val="003F540F"/>
    <w:rsid w:val="00411A2F"/>
    <w:rsid w:val="004A6E6E"/>
    <w:rsid w:val="004B43C0"/>
    <w:rsid w:val="004B6764"/>
    <w:rsid w:val="004C581A"/>
    <w:rsid w:val="004D77D4"/>
    <w:rsid w:val="00510158"/>
    <w:rsid w:val="00522A17"/>
    <w:rsid w:val="0053124E"/>
    <w:rsid w:val="005430E0"/>
    <w:rsid w:val="005458AD"/>
    <w:rsid w:val="00562F2D"/>
    <w:rsid w:val="005660A7"/>
    <w:rsid w:val="00593C0E"/>
    <w:rsid w:val="005F347E"/>
    <w:rsid w:val="00606A35"/>
    <w:rsid w:val="0064045B"/>
    <w:rsid w:val="00670FD6"/>
    <w:rsid w:val="006B1F76"/>
    <w:rsid w:val="006C1C81"/>
    <w:rsid w:val="006C5531"/>
    <w:rsid w:val="006C62FE"/>
    <w:rsid w:val="006C75FF"/>
    <w:rsid w:val="0072715D"/>
    <w:rsid w:val="00752D8C"/>
    <w:rsid w:val="0078259E"/>
    <w:rsid w:val="007B4FF4"/>
    <w:rsid w:val="007C0C64"/>
    <w:rsid w:val="007D0FEA"/>
    <w:rsid w:val="008016B2"/>
    <w:rsid w:val="0080240C"/>
    <w:rsid w:val="00835CA7"/>
    <w:rsid w:val="00846A54"/>
    <w:rsid w:val="00853710"/>
    <w:rsid w:val="00862137"/>
    <w:rsid w:val="00895F09"/>
    <w:rsid w:val="008A7172"/>
    <w:rsid w:val="008E05F4"/>
    <w:rsid w:val="008F0E96"/>
    <w:rsid w:val="0090688D"/>
    <w:rsid w:val="0092301E"/>
    <w:rsid w:val="0096720B"/>
    <w:rsid w:val="009821AF"/>
    <w:rsid w:val="009D5AD4"/>
    <w:rsid w:val="009E6CA6"/>
    <w:rsid w:val="00A0184E"/>
    <w:rsid w:val="00A23798"/>
    <w:rsid w:val="00A37D12"/>
    <w:rsid w:val="00A477EA"/>
    <w:rsid w:val="00A743FE"/>
    <w:rsid w:val="00A87309"/>
    <w:rsid w:val="00A9670C"/>
    <w:rsid w:val="00AB510C"/>
    <w:rsid w:val="00AD2A79"/>
    <w:rsid w:val="00AD62E3"/>
    <w:rsid w:val="00AE1790"/>
    <w:rsid w:val="00AE3F73"/>
    <w:rsid w:val="00AE4A17"/>
    <w:rsid w:val="00B4273B"/>
    <w:rsid w:val="00B44F1C"/>
    <w:rsid w:val="00B51F06"/>
    <w:rsid w:val="00B926FD"/>
    <w:rsid w:val="00BA1CBC"/>
    <w:rsid w:val="00BC40AE"/>
    <w:rsid w:val="00BD75F9"/>
    <w:rsid w:val="00C23E12"/>
    <w:rsid w:val="00C24694"/>
    <w:rsid w:val="00C34AE9"/>
    <w:rsid w:val="00C3696E"/>
    <w:rsid w:val="00C518B6"/>
    <w:rsid w:val="00C94946"/>
    <w:rsid w:val="00C966CF"/>
    <w:rsid w:val="00CC2EE0"/>
    <w:rsid w:val="00CD296A"/>
    <w:rsid w:val="00CE4511"/>
    <w:rsid w:val="00CF3B4A"/>
    <w:rsid w:val="00D2341C"/>
    <w:rsid w:val="00D457B2"/>
    <w:rsid w:val="00D75E26"/>
    <w:rsid w:val="00D77BA3"/>
    <w:rsid w:val="00DA4E47"/>
    <w:rsid w:val="00DB3962"/>
    <w:rsid w:val="00DC5FB9"/>
    <w:rsid w:val="00DE5703"/>
    <w:rsid w:val="00DF46C6"/>
    <w:rsid w:val="00E10A40"/>
    <w:rsid w:val="00E16A31"/>
    <w:rsid w:val="00E22920"/>
    <w:rsid w:val="00E455C3"/>
    <w:rsid w:val="00E50D65"/>
    <w:rsid w:val="00E5211B"/>
    <w:rsid w:val="00E65644"/>
    <w:rsid w:val="00E95837"/>
    <w:rsid w:val="00EC76C8"/>
    <w:rsid w:val="00EE4FBB"/>
    <w:rsid w:val="00EE505A"/>
    <w:rsid w:val="00EE761C"/>
    <w:rsid w:val="00EF0F36"/>
    <w:rsid w:val="00F00509"/>
    <w:rsid w:val="00F2703B"/>
    <w:rsid w:val="00F7596E"/>
    <w:rsid w:val="00F86AC6"/>
    <w:rsid w:val="00F87A92"/>
    <w:rsid w:val="00FD0C66"/>
    <w:rsid w:val="00FF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E6D7"/>
  <w15:chartTrackingRefBased/>
  <w15:docId w15:val="{AE16FC76-E4BC-43F5-9116-76A4A406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6720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6720B"/>
    <w:rPr>
      <w:rFonts w:ascii="Consolas" w:hAnsi="Consolas"/>
      <w:sz w:val="20"/>
      <w:szCs w:val="20"/>
    </w:rPr>
  </w:style>
  <w:style w:type="paragraph" w:customStyle="1" w:styleId="Default">
    <w:name w:val="Default"/>
    <w:rsid w:val="00BA1CBC"/>
    <w:pPr>
      <w:autoSpaceDE w:val="0"/>
      <w:autoSpaceDN w:val="0"/>
      <w:adjustRightInd w:val="0"/>
      <w:spacing w:after="0" w:line="240" w:lineRule="auto"/>
    </w:pPr>
    <w:rPr>
      <w:rFonts w:ascii="Palatino" w:hAnsi="Palatino" w:cs="Palatin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1131">
      <w:bodyDiv w:val="1"/>
      <w:marLeft w:val="0"/>
      <w:marRight w:val="0"/>
      <w:marTop w:val="0"/>
      <w:marBottom w:val="0"/>
      <w:divBdr>
        <w:top w:val="none" w:sz="0" w:space="0" w:color="auto"/>
        <w:left w:val="none" w:sz="0" w:space="0" w:color="auto"/>
        <w:bottom w:val="none" w:sz="0" w:space="0" w:color="auto"/>
        <w:right w:val="none" w:sz="0" w:space="0" w:color="auto"/>
      </w:divBdr>
    </w:div>
    <w:div w:id="268437238">
      <w:bodyDiv w:val="1"/>
      <w:marLeft w:val="0"/>
      <w:marRight w:val="0"/>
      <w:marTop w:val="0"/>
      <w:marBottom w:val="0"/>
      <w:divBdr>
        <w:top w:val="none" w:sz="0" w:space="0" w:color="auto"/>
        <w:left w:val="none" w:sz="0" w:space="0" w:color="auto"/>
        <w:bottom w:val="none" w:sz="0" w:space="0" w:color="auto"/>
        <w:right w:val="none" w:sz="0" w:space="0" w:color="auto"/>
      </w:divBdr>
    </w:div>
    <w:div w:id="464734359">
      <w:bodyDiv w:val="1"/>
      <w:marLeft w:val="0"/>
      <w:marRight w:val="0"/>
      <w:marTop w:val="0"/>
      <w:marBottom w:val="0"/>
      <w:divBdr>
        <w:top w:val="none" w:sz="0" w:space="0" w:color="auto"/>
        <w:left w:val="none" w:sz="0" w:space="0" w:color="auto"/>
        <w:bottom w:val="none" w:sz="0" w:space="0" w:color="auto"/>
        <w:right w:val="none" w:sz="0" w:space="0" w:color="auto"/>
      </w:divBdr>
    </w:div>
    <w:div w:id="497352751">
      <w:bodyDiv w:val="1"/>
      <w:marLeft w:val="0"/>
      <w:marRight w:val="0"/>
      <w:marTop w:val="0"/>
      <w:marBottom w:val="0"/>
      <w:divBdr>
        <w:top w:val="none" w:sz="0" w:space="0" w:color="auto"/>
        <w:left w:val="none" w:sz="0" w:space="0" w:color="auto"/>
        <w:bottom w:val="none" w:sz="0" w:space="0" w:color="auto"/>
        <w:right w:val="none" w:sz="0" w:space="0" w:color="auto"/>
      </w:divBdr>
    </w:div>
    <w:div w:id="509416280">
      <w:bodyDiv w:val="1"/>
      <w:marLeft w:val="0"/>
      <w:marRight w:val="0"/>
      <w:marTop w:val="0"/>
      <w:marBottom w:val="0"/>
      <w:divBdr>
        <w:top w:val="none" w:sz="0" w:space="0" w:color="auto"/>
        <w:left w:val="none" w:sz="0" w:space="0" w:color="auto"/>
        <w:bottom w:val="none" w:sz="0" w:space="0" w:color="auto"/>
        <w:right w:val="none" w:sz="0" w:space="0" w:color="auto"/>
      </w:divBdr>
    </w:div>
    <w:div w:id="589118378">
      <w:bodyDiv w:val="1"/>
      <w:marLeft w:val="0"/>
      <w:marRight w:val="0"/>
      <w:marTop w:val="0"/>
      <w:marBottom w:val="0"/>
      <w:divBdr>
        <w:top w:val="none" w:sz="0" w:space="0" w:color="auto"/>
        <w:left w:val="none" w:sz="0" w:space="0" w:color="auto"/>
        <w:bottom w:val="none" w:sz="0" w:space="0" w:color="auto"/>
        <w:right w:val="none" w:sz="0" w:space="0" w:color="auto"/>
      </w:divBdr>
    </w:div>
    <w:div w:id="629936988">
      <w:bodyDiv w:val="1"/>
      <w:marLeft w:val="0"/>
      <w:marRight w:val="0"/>
      <w:marTop w:val="0"/>
      <w:marBottom w:val="0"/>
      <w:divBdr>
        <w:top w:val="none" w:sz="0" w:space="0" w:color="auto"/>
        <w:left w:val="none" w:sz="0" w:space="0" w:color="auto"/>
        <w:bottom w:val="none" w:sz="0" w:space="0" w:color="auto"/>
        <w:right w:val="none" w:sz="0" w:space="0" w:color="auto"/>
      </w:divBdr>
    </w:div>
    <w:div w:id="633756378">
      <w:bodyDiv w:val="1"/>
      <w:marLeft w:val="0"/>
      <w:marRight w:val="0"/>
      <w:marTop w:val="0"/>
      <w:marBottom w:val="0"/>
      <w:divBdr>
        <w:top w:val="none" w:sz="0" w:space="0" w:color="auto"/>
        <w:left w:val="none" w:sz="0" w:space="0" w:color="auto"/>
        <w:bottom w:val="none" w:sz="0" w:space="0" w:color="auto"/>
        <w:right w:val="none" w:sz="0" w:space="0" w:color="auto"/>
      </w:divBdr>
    </w:div>
    <w:div w:id="712115555">
      <w:bodyDiv w:val="1"/>
      <w:marLeft w:val="0"/>
      <w:marRight w:val="0"/>
      <w:marTop w:val="0"/>
      <w:marBottom w:val="0"/>
      <w:divBdr>
        <w:top w:val="none" w:sz="0" w:space="0" w:color="auto"/>
        <w:left w:val="none" w:sz="0" w:space="0" w:color="auto"/>
        <w:bottom w:val="none" w:sz="0" w:space="0" w:color="auto"/>
        <w:right w:val="none" w:sz="0" w:space="0" w:color="auto"/>
      </w:divBdr>
    </w:div>
    <w:div w:id="854156146">
      <w:bodyDiv w:val="1"/>
      <w:marLeft w:val="0"/>
      <w:marRight w:val="0"/>
      <w:marTop w:val="0"/>
      <w:marBottom w:val="0"/>
      <w:divBdr>
        <w:top w:val="none" w:sz="0" w:space="0" w:color="auto"/>
        <w:left w:val="none" w:sz="0" w:space="0" w:color="auto"/>
        <w:bottom w:val="none" w:sz="0" w:space="0" w:color="auto"/>
        <w:right w:val="none" w:sz="0" w:space="0" w:color="auto"/>
      </w:divBdr>
    </w:div>
    <w:div w:id="897127025">
      <w:bodyDiv w:val="1"/>
      <w:marLeft w:val="0"/>
      <w:marRight w:val="0"/>
      <w:marTop w:val="0"/>
      <w:marBottom w:val="0"/>
      <w:divBdr>
        <w:top w:val="none" w:sz="0" w:space="0" w:color="auto"/>
        <w:left w:val="none" w:sz="0" w:space="0" w:color="auto"/>
        <w:bottom w:val="none" w:sz="0" w:space="0" w:color="auto"/>
        <w:right w:val="none" w:sz="0" w:space="0" w:color="auto"/>
      </w:divBdr>
      <w:divsChild>
        <w:div w:id="1254439581">
          <w:marLeft w:val="0"/>
          <w:marRight w:val="0"/>
          <w:marTop w:val="0"/>
          <w:marBottom w:val="0"/>
          <w:divBdr>
            <w:top w:val="none" w:sz="0" w:space="0" w:color="auto"/>
            <w:left w:val="none" w:sz="0" w:space="0" w:color="auto"/>
            <w:bottom w:val="none" w:sz="0" w:space="0" w:color="auto"/>
            <w:right w:val="none" w:sz="0" w:space="0" w:color="auto"/>
          </w:divBdr>
        </w:div>
      </w:divsChild>
    </w:div>
    <w:div w:id="975989886">
      <w:bodyDiv w:val="1"/>
      <w:marLeft w:val="0"/>
      <w:marRight w:val="0"/>
      <w:marTop w:val="0"/>
      <w:marBottom w:val="0"/>
      <w:divBdr>
        <w:top w:val="none" w:sz="0" w:space="0" w:color="auto"/>
        <w:left w:val="none" w:sz="0" w:space="0" w:color="auto"/>
        <w:bottom w:val="none" w:sz="0" w:space="0" w:color="auto"/>
        <w:right w:val="none" w:sz="0" w:space="0" w:color="auto"/>
      </w:divBdr>
    </w:div>
    <w:div w:id="976177865">
      <w:bodyDiv w:val="1"/>
      <w:marLeft w:val="0"/>
      <w:marRight w:val="0"/>
      <w:marTop w:val="0"/>
      <w:marBottom w:val="0"/>
      <w:divBdr>
        <w:top w:val="none" w:sz="0" w:space="0" w:color="auto"/>
        <w:left w:val="none" w:sz="0" w:space="0" w:color="auto"/>
        <w:bottom w:val="none" w:sz="0" w:space="0" w:color="auto"/>
        <w:right w:val="none" w:sz="0" w:space="0" w:color="auto"/>
      </w:divBdr>
    </w:div>
    <w:div w:id="1033112470">
      <w:bodyDiv w:val="1"/>
      <w:marLeft w:val="0"/>
      <w:marRight w:val="0"/>
      <w:marTop w:val="0"/>
      <w:marBottom w:val="0"/>
      <w:divBdr>
        <w:top w:val="none" w:sz="0" w:space="0" w:color="auto"/>
        <w:left w:val="none" w:sz="0" w:space="0" w:color="auto"/>
        <w:bottom w:val="none" w:sz="0" w:space="0" w:color="auto"/>
        <w:right w:val="none" w:sz="0" w:space="0" w:color="auto"/>
      </w:divBdr>
    </w:div>
    <w:div w:id="1071077991">
      <w:bodyDiv w:val="1"/>
      <w:marLeft w:val="0"/>
      <w:marRight w:val="0"/>
      <w:marTop w:val="0"/>
      <w:marBottom w:val="0"/>
      <w:divBdr>
        <w:top w:val="none" w:sz="0" w:space="0" w:color="auto"/>
        <w:left w:val="none" w:sz="0" w:space="0" w:color="auto"/>
        <w:bottom w:val="none" w:sz="0" w:space="0" w:color="auto"/>
        <w:right w:val="none" w:sz="0" w:space="0" w:color="auto"/>
      </w:divBdr>
    </w:div>
    <w:div w:id="1093933063">
      <w:bodyDiv w:val="1"/>
      <w:marLeft w:val="0"/>
      <w:marRight w:val="0"/>
      <w:marTop w:val="0"/>
      <w:marBottom w:val="0"/>
      <w:divBdr>
        <w:top w:val="none" w:sz="0" w:space="0" w:color="auto"/>
        <w:left w:val="none" w:sz="0" w:space="0" w:color="auto"/>
        <w:bottom w:val="none" w:sz="0" w:space="0" w:color="auto"/>
        <w:right w:val="none" w:sz="0" w:space="0" w:color="auto"/>
      </w:divBdr>
      <w:divsChild>
        <w:div w:id="1609846928">
          <w:marLeft w:val="0"/>
          <w:marRight w:val="0"/>
          <w:marTop w:val="0"/>
          <w:marBottom w:val="0"/>
          <w:divBdr>
            <w:top w:val="none" w:sz="0" w:space="0" w:color="auto"/>
            <w:left w:val="none" w:sz="0" w:space="0" w:color="auto"/>
            <w:bottom w:val="none" w:sz="0" w:space="0" w:color="auto"/>
            <w:right w:val="none" w:sz="0" w:space="0" w:color="auto"/>
          </w:divBdr>
        </w:div>
      </w:divsChild>
    </w:div>
    <w:div w:id="1133790847">
      <w:bodyDiv w:val="1"/>
      <w:marLeft w:val="0"/>
      <w:marRight w:val="0"/>
      <w:marTop w:val="0"/>
      <w:marBottom w:val="0"/>
      <w:divBdr>
        <w:top w:val="none" w:sz="0" w:space="0" w:color="auto"/>
        <w:left w:val="none" w:sz="0" w:space="0" w:color="auto"/>
        <w:bottom w:val="none" w:sz="0" w:space="0" w:color="auto"/>
        <w:right w:val="none" w:sz="0" w:space="0" w:color="auto"/>
      </w:divBdr>
    </w:div>
    <w:div w:id="1229413390">
      <w:bodyDiv w:val="1"/>
      <w:marLeft w:val="0"/>
      <w:marRight w:val="0"/>
      <w:marTop w:val="0"/>
      <w:marBottom w:val="0"/>
      <w:divBdr>
        <w:top w:val="none" w:sz="0" w:space="0" w:color="auto"/>
        <w:left w:val="none" w:sz="0" w:space="0" w:color="auto"/>
        <w:bottom w:val="none" w:sz="0" w:space="0" w:color="auto"/>
        <w:right w:val="none" w:sz="0" w:space="0" w:color="auto"/>
      </w:divBdr>
    </w:div>
    <w:div w:id="1257858611">
      <w:bodyDiv w:val="1"/>
      <w:marLeft w:val="0"/>
      <w:marRight w:val="0"/>
      <w:marTop w:val="0"/>
      <w:marBottom w:val="0"/>
      <w:divBdr>
        <w:top w:val="none" w:sz="0" w:space="0" w:color="auto"/>
        <w:left w:val="none" w:sz="0" w:space="0" w:color="auto"/>
        <w:bottom w:val="none" w:sz="0" w:space="0" w:color="auto"/>
        <w:right w:val="none" w:sz="0" w:space="0" w:color="auto"/>
      </w:divBdr>
      <w:divsChild>
        <w:div w:id="1333335674">
          <w:marLeft w:val="0"/>
          <w:marRight w:val="0"/>
          <w:marTop w:val="0"/>
          <w:marBottom w:val="0"/>
          <w:divBdr>
            <w:top w:val="none" w:sz="0" w:space="0" w:color="auto"/>
            <w:left w:val="none" w:sz="0" w:space="0" w:color="auto"/>
            <w:bottom w:val="none" w:sz="0" w:space="0" w:color="auto"/>
            <w:right w:val="none" w:sz="0" w:space="0" w:color="auto"/>
          </w:divBdr>
          <w:divsChild>
            <w:div w:id="2083670844">
              <w:marLeft w:val="0"/>
              <w:marRight w:val="0"/>
              <w:marTop w:val="0"/>
              <w:marBottom w:val="0"/>
              <w:divBdr>
                <w:top w:val="none" w:sz="0" w:space="0" w:color="auto"/>
                <w:left w:val="none" w:sz="0" w:space="0" w:color="auto"/>
                <w:bottom w:val="none" w:sz="0" w:space="0" w:color="auto"/>
                <w:right w:val="none" w:sz="0" w:space="0" w:color="auto"/>
              </w:divBdr>
              <w:divsChild>
                <w:div w:id="1581867675">
                  <w:marLeft w:val="0"/>
                  <w:marRight w:val="0"/>
                  <w:marTop w:val="0"/>
                  <w:marBottom w:val="0"/>
                  <w:divBdr>
                    <w:top w:val="none" w:sz="0" w:space="0" w:color="auto"/>
                    <w:left w:val="none" w:sz="0" w:space="0" w:color="auto"/>
                    <w:bottom w:val="none" w:sz="0" w:space="0" w:color="auto"/>
                    <w:right w:val="none" w:sz="0" w:space="0" w:color="auto"/>
                  </w:divBdr>
                  <w:divsChild>
                    <w:div w:id="17059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274">
      <w:bodyDiv w:val="1"/>
      <w:marLeft w:val="0"/>
      <w:marRight w:val="0"/>
      <w:marTop w:val="0"/>
      <w:marBottom w:val="0"/>
      <w:divBdr>
        <w:top w:val="none" w:sz="0" w:space="0" w:color="auto"/>
        <w:left w:val="none" w:sz="0" w:space="0" w:color="auto"/>
        <w:bottom w:val="none" w:sz="0" w:space="0" w:color="auto"/>
        <w:right w:val="none" w:sz="0" w:space="0" w:color="auto"/>
      </w:divBdr>
    </w:div>
    <w:div w:id="1459182736">
      <w:bodyDiv w:val="1"/>
      <w:marLeft w:val="0"/>
      <w:marRight w:val="0"/>
      <w:marTop w:val="0"/>
      <w:marBottom w:val="0"/>
      <w:divBdr>
        <w:top w:val="none" w:sz="0" w:space="0" w:color="auto"/>
        <w:left w:val="none" w:sz="0" w:space="0" w:color="auto"/>
        <w:bottom w:val="none" w:sz="0" w:space="0" w:color="auto"/>
        <w:right w:val="none" w:sz="0" w:space="0" w:color="auto"/>
      </w:divBdr>
    </w:div>
    <w:div w:id="1500194441">
      <w:bodyDiv w:val="1"/>
      <w:marLeft w:val="0"/>
      <w:marRight w:val="0"/>
      <w:marTop w:val="0"/>
      <w:marBottom w:val="0"/>
      <w:divBdr>
        <w:top w:val="none" w:sz="0" w:space="0" w:color="auto"/>
        <w:left w:val="none" w:sz="0" w:space="0" w:color="auto"/>
        <w:bottom w:val="none" w:sz="0" w:space="0" w:color="auto"/>
        <w:right w:val="none" w:sz="0" w:space="0" w:color="auto"/>
      </w:divBdr>
    </w:div>
    <w:div w:id="1512909366">
      <w:bodyDiv w:val="1"/>
      <w:marLeft w:val="0"/>
      <w:marRight w:val="0"/>
      <w:marTop w:val="0"/>
      <w:marBottom w:val="0"/>
      <w:divBdr>
        <w:top w:val="none" w:sz="0" w:space="0" w:color="auto"/>
        <w:left w:val="none" w:sz="0" w:space="0" w:color="auto"/>
        <w:bottom w:val="none" w:sz="0" w:space="0" w:color="auto"/>
        <w:right w:val="none" w:sz="0" w:space="0" w:color="auto"/>
      </w:divBdr>
    </w:div>
    <w:div w:id="1557819545">
      <w:bodyDiv w:val="1"/>
      <w:marLeft w:val="0"/>
      <w:marRight w:val="0"/>
      <w:marTop w:val="0"/>
      <w:marBottom w:val="0"/>
      <w:divBdr>
        <w:top w:val="none" w:sz="0" w:space="0" w:color="auto"/>
        <w:left w:val="none" w:sz="0" w:space="0" w:color="auto"/>
        <w:bottom w:val="none" w:sz="0" w:space="0" w:color="auto"/>
        <w:right w:val="none" w:sz="0" w:space="0" w:color="auto"/>
      </w:divBdr>
    </w:div>
    <w:div w:id="1583831985">
      <w:bodyDiv w:val="1"/>
      <w:marLeft w:val="0"/>
      <w:marRight w:val="0"/>
      <w:marTop w:val="0"/>
      <w:marBottom w:val="0"/>
      <w:divBdr>
        <w:top w:val="none" w:sz="0" w:space="0" w:color="auto"/>
        <w:left w:val="none" w:sz="0" w:space="0" w:color="auto"/>
        <w:bottom w:val="none" w:sz="0" w:space="0" w:color="auto"/>
        <w:right w:val="none" w:sz="0" w:space="0" w:color="auto"/>
      </w:divBdr>
    </w:div>
    <w:div w:id="1603417707">
      <w:bodyDiv w:val="1"/>
      <w:marLeft w:val="0"/>
      <w:marRight w:val="0"/>
      <w:marTop w:val="0"/>
      <w:marBottom w:val="0"/>
      <w:divBdr>
        <w:top w:val="none" w:sz="0" w:space="0" w:color="auto"/>
        <w:left w:val="none" w:sz="0" w:space="0" w:color="auto"/>
        <w:bottom w:val="none" w:sz="0" w:space="0" w:color="auto"/>
        <w:right w:val="none" w:sz="0" w:space="0" w:color="auto"/>
      </w:divBdr>
    </w:div>
    <w:div w:id="199209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5</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 Supriadi</dc:creator>
  <cp:keywords/>
  <dc:description/>
  <cp:lastModifiedBy>Prie Supriadi</cp:lastModifiedBy>
  <cp:revision>7</cp:revision>
  <dcterms:created xsi:type="dcterms:W3CDTF">2019-08-02T01:11:00Z</dcterms:created>
  <dcterms:modified xsi:type="dcterms:W3CDTF">2019-08-03T08:27:00Z</dcterms:modified>
</cp:coreProperties>
</file>